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25" w:type="dxa"/>
        <w:tblLayout w:type="fixed"/>
        <w:tblLook w:val="01E0" w:firstRow="1" w:lastRow="1" w:firstColumn="1" w:lastColumn="1" w:noHBand="0" w:noVBand="0"/>
      </w:tblPr>
      <w:tblGrid>
        <w:gridCol w:w="7270"/>
        <w:gridCol w:w="1236"/>
      </w:tblGrid>
      <w:tr w:rsidR="002F0348">
        <w:trPr>
          <w:trHeight w:val="496"/>
        </w:trPr>
        <w:tc>
          <w:tcPr>
            <w:tcW w:w="7270" w:type="dxa"/>
          </w:tcPr>
          <w:p w:rsidR="00FC6AAD" w:rsidRDefault="004A5CD3">
            <w:pPr>
              <w:pStyle w:val="TableParagraph"/>
              <w:spacing w:line="205" w:lineRule="exact"/>
              <w:ind w:left="50"/>
              <w:jc w:val="left"/>
              <w:rPr>
                <w:b/>
                <w:spacing w:val="42"/>
                <w:sz w:val="20"/>
              </w:rPr>
            </w:pPr>
            <w:r>
              <w:rPr>
                <w:b/>
                <w:sz w:val="20"/>
              </w:rPr>
              <w:t>SOCIETA'</w:t>
            </w:r>
            <w:r>
              <w:rPr>
                <w:b/>
                <w:spacing w:val="-1"/>
                <w:sz w:val="20"/>
              </w:rPr>
              <w:t xml:space="preserve"> </w:t>
            </w:r>
            <w:r>
              <w:rPr>
                <w:b/>
                <w:sz w:val="20"/>
              </w:rPr>
              <w:t>FILARMONICA</w:t>
            </w:r>
            <w:r>
              <w:rPr>
                <w:b/>
                <w:spacing w:val="-2"/>
                <w:sz w:val="20"/>
              </w:rPr>
              <w:t xml:space="preserve"> </w:t>
            </w:r>
            <w:r>
              <w:rPr>
                <w:b/>
                <w:sz w:val="20"/>
              </w:rPr>
              <w:t>DI</w:t>
            </w:r>
            <w:r>
              <w:rPr>
                <w:b/>
                <w:spacing w:val="-3"/>
                <w:sz w:val="20"/>
              </w:rPr>
              <w:t xml:space="preserve"> </w:t>
            </w:r>
            <w:r>
              <w:rPr>
                <w:b/>
                <w:sz w:val="20"/>
              </w:rPr>
              <w:t>CASTELLINA</w:t>
            </w:r>
            <w:r>
              <w:rPr>
                <w:b/>
                <w:spacing w:val="-2"/>
                <w:sz w:val="20"/>
              </w:rPr>
              <w:t xml:space="preserve"> </w:t>
            </w:r>
            <w:r>
              <w:rPr>
                <w:b/>
                <w:sz w:val="20"/>
              </w:rPr>
              <w:t>IN</w:t>
            </w:r>
            <w:r>
              <w:rPr>
                <w:b/>
                <w:spacing w:val="-2"/>
                <w:sz w:val="20"/>
              </w:rPr>
              <w:t xml:space="preserve"> </w:t>
            </w:r>
            <w:r>
              <w:rPr>
                <w:b/>
                <w:sz w:val="20"/>
              </w:rPr>
              <w:t>CHIANTI</w:t>
            </w:r>
            <w:r>
              <w:rPr>
                <w:b/>
                <w:spacing w:val="-3"/>
                <w:sz w:val="20"/>
              </w:rPr>
              <w:t xml:space="preserve"> </w:t>
            </w:r>
            <w:r>
              <w:rPr>
                <w:b/>
                <w:sz w:val="20"/>
              </w:rPr>
              <w:t>-</w:t>
            </w:r>
            <w:r>
              <w:rPr>
                <w:b/>
                <w:spacing w:val="-2"/>
                <w:sz w:val="20"/>
              </w:rPr>
              <w:t xml:space="preserve"> </w:t>
            </w:r>
            <w:r>
              <w:rPr>
                <w:b/>
                <w:sz w:val="20"/>
              </w:rPr>
              <w:t>APS</w:t>
            </w:r>
            <w:r>
              <w:rPr>
                <w:b/>
                <w:spacing w:val="-2"/>
                <w:sz w:val="20"/>
              </w:rPr>
              <w:t xml:space="preserve"> </w:t>
            </w:r>
            <w:r>
              <w:rPr>
                <w:b/>
                <w:sz w:val="20"/>
              </w:rPr>
              <w:t>-</w:t>
            </w:r>
            <w:r>
              <w:rPr>
                <w:b/>
                <w:spacing w:val="-1"/>
                <w:sz w:val="20"/>
              </w:rPr>
              <w:t xml:space="preserve"> </w:t>
            </w:r>
            <w:r>
              <w:rPr>
                <w:b/>
                <w:sz w:val="20"/>
              </w:rPr>
              <w:t>CF</w:t>
            </w:r>
            <w:r>
              <w:rPr>
                <w:b/>
                <w:spacing w:val="-1"/>
                <w:sz w:val="20"/>
              </w:rPr>
              <w:t xml:space="preserve"> </w:t>
            </w:r>
            <w:r>
              <w:rPr>
                <w:b/>
                <w:sz w:val="20"/>
              </w:rPr>
              <w:t>80011230523</w:t>
            </w:r>
            <w:r>
              <w:rPr>
                <w:b/>
                <w:spacing w:val="42"/>
                <w:sz w:val="20"/>
              </w:rPr>
              <w:t xml:space="preserve"> </w:t>
            </w:r>
          </w:p>
          <w:p w:rsidR="002F0348" w:rsidRDefault="004A5CD3" w:rsidP="00FC6AAD">
            <w:pPr>
              <w:pStyle w:val="TableParagraph"/>
              <w:spacing w:line="205" w:lineRule="exact"/>
              <w:ind w:left="50"/>
              <w:jc w:val="left"/>
              <w:rPr>
                <w:b/>
                <w:spacing w:val="-1"/>
                <w:sz w:val="20"/>
              </w:rPr>
            </w:pPr>
            <w:r>
              <w:rPr>
                <w:b/>
                <w:sz w:val="20"/>
              </w:rPr>
              <w:t>VIA</w:t>
            </w:r>
            <w:r>
              <w:rPr>
                <w:b/>
                <w:spacing w:val="-1"/>
                <w:sz w:val="20"/>
              </w:rPr>
              <w:t xml:space="preserve"> </w:t>
            </w:r>
            <w:r>
              <w:rPr>
                <w:b/>
                <w:spacing w:val="-5"/>
                <w:sz w:val="20"/>
              </w:rPr>
              <w:t>IV</w:t>
            </w:r>
            <w:r w:rsidR="00FC6AAD">
              <w:rPr>
                <w:b/>
                <w:sz w:val="20"/>
              </w:rPr>
              <w:t xml:space="preserve"> </w:t>
            </w:r>
            <w:r>
              <w:rPr>
                <w:b/>
                <w:sz w:val="20"/>
              </w:rPr>
              <w:t>NOVEMBRE,</w:t>
            </w:r>
            <w:r>
              <w:rPr>
                <w:b/>
                <w:spacing w:val="-4"/>
                <w:sz w:val="20"/>
              </w:rPr>
              <w:t xml:space="preserve"> </w:t>
            </w:r>
            <w:r>
              <w:rPr>
                <w:b/>
                <w:sz w:val="20"/>
              </w:rPr>
              <w:t>2</w:t>
            </w:r>
            <w:r>
              <w:rPr>
                <w:b/>
                <w:spacing w:val="-1"/>
                <w:sz w:val="20"/>
              </w:rPr>
              <w:t xml:space="preserve"> </w:t>
            </w:r>
            <w:r>
              <w:rPr>
                <w:b/>
                <w:sz w:val="20"/>
              </w:rPr>
              <w:t>53011</w:t>
            </w:r>
            <w:r>
              <w:rPr>
                <w:b/>
                <w:spacing w:val="-1"/>
                <w:sz w:val="20"/>
              </w:rPr>
              <w:t xml:space="preserve"> </w:t>
            </w:r>
            <w:r>
              <w:rPr>
                <w:b/>
                <w:sz w:val="20"/>
              </w:rPr>
              <w:t>CASTELLINA</w:t>
            </w:r>
            <w:r>
              <w:rPr>
                <w:b/>
                <w:spacing w:val="-2"/>
                <w:sz w:val="20"/>
              </w:rPr>
              <w:t xml:space="preserve"> </w:t>
            </w:r>
            <w:r>
              <w:rPr>
                <w:b/>
                <w:sz w:val="20"/>
              </w:rPr>
              <w:t>IN</w:t>
            </w:r>
            <w:r>
              <w:rPr>
                <w:b/>
                <w:spacing w:val="-2"/>
                <w:sz w:val="20"/>
              </w:rPr>
              <w:t xml:space="preserve"> </w:t>
            </w:r>
            <w:r>
              <w:rPr>
                <w:b/>
                <w:sz w:val="20"/>
              </w:rPr>
              <w:t>CHIANTI</w:t>
            </w:r>
            <w:r>
              <w:rPr>
                <w:b/>
                <w:spacing w:val="-3"/>
                <w:sz w:val="20"/>
              </w:rPr>
              <w:t xml:space="preserve"> </w:t>
            </w:r>
            <w:r>
              <w:rPr>
                <w:b/>
                <w:sz w:val="20"/>
              </w:rPr>
              <w:t>(SI)</w:t>
            </w:r>
            <w:r>
              <w:rPr>
                <w:b/>
                <w:spacing w:val="-2"/>
                <w:sz w:val="20"/>
              </w:rPr>
              <w:t xml:space="preserve"> </w:t>
            </w:r>
            <w:r w:rsidR="00FC6AAD">
              <w:rPr>
                <w:b/>
                <w:sz w:val="20"/>
              </w:rPr>
              <w:t>–</w:t>
            </w:r>
            <w:r>
              <w:rPr>
                <w:b/>
                <w:spacing w:val="-1"/>
                <w:sz w:val="20"/>
              </w:rPr>
              <w:t xml:space="preserve"> </w:t>
            </w:r>
          </w:p>
          <w:p w:rsidR="00FC6AAD" w:rsidRDefault="00FC6AAD" w:rsidP="00FC6AAD">
            <w:pPr>
              <w:pStyle w:val="TableParagraph"/>
              <w:spacing w:line="205" w:lineRule="exact"/>
              <w:ind w:left="50"/>
              <w:jc w:val="left"/>
              <w:rPr>
                <w:b/>
                <w:spacing w:val="-1"/>
                <w:sz w:val="20"/>
              </w:rPr>
            </w:pPr>
          </w:p>
          <w:p w:rsidR="00FC6AAD" w:rsidRDefault="00FC6AAD" w:rsidP="00FC6AAD">
            <w:pPr>
              <w:pStyle w:val="TableParagraph"/>
              <w:spacing w:line="205" w:lineRule="exact"/>
              <w:ind w:left="50"/>
              <w:jc w:val="left"/>
              <w:rPr>
                <w:b/>
                <w:sz w:val="20"/>
              </w:rPr>
            </w:pPr>
            <w:r>
              <w:rPr>
                <w:b/>
                <w:sz w:val="20"/>
              </w:rPr>
              <w:t>BILANCIO CONSUNTIVO ANNO 2024</w:t>
            </w:r>
          </w:p>
        </w:tc>
        <w:tc>
          <w:tcPr>
            <w:tcW w:w="1236" w:type="dxa"/>
          </w:tcPr>
          <w:p w:rsidR="002F0348" w:rsidRDefault="002F0348">
            <w:pPr>
              <w:pStyle w:val="TableParagraph"/>
              <w:spacing w:line="240" w:lineRule="auto"/>
              <w:jc w:val="left"/>
              <w:rPr>
                <w:rFonts w:ascii="Times New Roman"/>
                <w:sz w:val="20"/>
              </w:rPr>
            </w:pPr>
          </w:p>
        </w:tc>
      </w:tr>
      <w:tr w:rsidR="002F0348">
        <w:trPr>
          <w:trHeight w:val="266"/>
        </w:trPr>
        <w:tc>
          <w:tcPr>
            <w:tcW w:w="7270" w:type="dxa"/>
          </w:tcPr>
          <w:p w:rsidR="002F0348" w:rsidRDefault="002F0348">
            <w:pPr>
              <w:pStyle w:val="TableParagraph"/>
              <w:ind w:left="50"/>
              <w:jc w:val="left"/>
              <w:rPr>
                <w:sz w:val="20"/>
              </w:rPr>
            </w:pPr>
          </w:p>
        </w:tc>
        <w:tc>
          <w:tcPr>
            <w:tcW w:w="1236" w:type="dxa"/>
          </w:tcPr>
          <w:p w:rsidR="002F0348" w:rsidRDefault="002F0348">
            <w:pPr>
              <w:pStyle w:val="TableParagraph"/>
              <w:spacing w:line="239" w:lineRule="exact"/>
              <w:ind w:right="48"/>
              <w:rPr>
                <w:sz w:val="20"/>
              </w:rPr>
            </w:pPr>
          </w:p>
        </w:tc>
      </w:tr>
      <w:tr w:rsidR="002F0348">
        <w:trPr>
          <w:trHeight w:val="264"/>
        </w:trPr>
        <w:tc>
          <w:tcPr>
            <w:tcW w:w="7270" w:type="dxa"/>
          </w:tcPr>
          <w:p w:rsidR="002F0348" w:rsidRDefault="004A5CD3">
            <w:pPr>
              <w:pStyle w:val="TableParagraph"/>
              <w:ind w:left="141"/>
              <w:jc w:val="left"/>
              <w:rPr>
                <w:sz w:val="20"/>
              </w:rPr>
            </w:pPr>
            <w:r>
              <w:rPr>
                <w:sz w:val="20"/>
              </w:rPr>
              <w:t>A)</w:t>
            </w:r>
            <w:r>
              <w:rPr>
                <w:spacing w:val="-3"/>
                <w:sz w:val="20"/>
              </w:rPr>
              <w:t xml:space="preserve"> </w:t>
            </w:r>
            <w:r>
              <w:rPr>
                <w:sz w:val="20"/>
              </w:rPr>
              <w:t>ENTRATE</w:t>
            </w:r>
            <w:r>
              <w:rPr>
                <w:spacing w:val="-1"/>
                <w:sz w:val="20"/>
              </w:rPr>
              <w:t xml:space="preserve"> </w:t>
            </w:r>
            <w:r>
              <w:rPr>
                <w:sz w:val="20"/>
              </w:rPr>
              <w:t>DA ATTIVITÀ DI</w:t>
            </w:r>
            <w:r>
              <w:rPr>
                <w:spacing w:val="-2"/>
                <w:sz w:val="20"/>
              </w:rPr>
              <w:t xml:space="preserve"> </w:t>
            </w:r>
            <w:r>
              <w:rPr>
                <w:sz w:val="20"/>
              </w:rPr>
              <w:t>INTERESSE</w:t>
            </w:r>
            <w:r>
              <w:rPr>
                <w:spacing w:val="-1"/>
                <w:sz w:val="20"/>
              </w:rPr>
              <w:t xml:space="preserve"> </w:t>
            </w:r>
            <w:r>
              <w:rPr>
                <w:spacing w:val="-2"/>
                <w:sz w:val="20"/>
              </w:rPr>
              <w:t>GENERALE</w:t>
            </w:r>
          </w:p>
        </w:tc>
        <w:tc>
          <w:tcPr>
            <w:tcW w:w="1236" w:type="dxa"/>
          </w:tcPr>
          <w:p w:rsidR="002F0348" w:rsidRDefault="000C09F5">
            <w:pPr>
              <w:pStyle w:val="TableParagraph"/>
              <w:ind w:right="48"/>
              <w:rPr>
                <w:sz w:val="20"/>
              </w:rPr>
            </w:pPr>
            <w:r>
              <w:rPr>
                <w:spacing w:val="-2"/>
                <w:sz w:val="20"/>
              </w:rPr>
              <w:t xml:space="preserve"> </w:t>
            </w:r>
          </w:p>
        </w:tc>
      </w:tr>
      <w:tr w:rsidR="002F0348" w:rsidRPr="008F500D">
        <w:trPr>
          <w:trHeight w:val="263"/>
        </w:trPr>
        <w:tc>
          <w:tcPr>
            <w:tcW w:w="7270" w:type="dxa"/>
          </w:tcPr>
          <w:p w:rsidR="002F0348" w:rsidRDefault="004A5CD3">
            <w:pPr>
              <w:pStyle w:val="TableParagraph"/>
              <w:ind w:left="232"/>
              <w:jc w:val="left"/>
              <w:rPr>
                <w:sz w:val="20"/>
              </w:rPr>
            </w:pPr>
            <w:r>
              <w:rPr>
                <w:sz w:val="20"/>
              </w:rPr>
              <w:t>1)</w:t>
            </w:r>
            <w:r>
              <w:rPr>
                <w:spacing w:val="-4"/>
                <w:sz w:val="20"/>
              </w:rPr>
              <w:t xml:space="preserve"> </w:t>
            </w:r>
            <w:r>
              <w:rPr>
                <w:sz w:val="20"/>
              </w:rPr>
              <w:t>Entrate</w:t>
            </w:r>
            <w:r>
              <w:rPr>
                <w:spacing w:val="-3"/>
                <w:sz w:val="20"/>
              </w:rPr>
              <w:t xml:space="preserve"> </w:t>
            </w:r>
            <w:r>
              <w:rPr>
                <w:sz w:val="20"/>
              </w:rPr>
              <w:t>da</w:t>
            </w:r>
            <w:r>
              <w:rPr>
                <w:spacing w:val="-4"/>
                <w:sz w:val="20"/>
              </w:rPr>
              <w:t xml:space="preserve"> </w:t>
            </w:r>
            <w:r>
              <w:rPr>
                <w:sz w:val="20"/>
              </w:rPr>
              <w:t>quote</w:t>
            </w:r>
            <w:r>
              <w:rPr>
                <w:spacing w:val="-2"/>
                <w:sz w:val="20"/>
              </w:rPr>
              <w:t xml:space="preserve"> </w:t>
            </w:r>
            <w:r>
              <w:rPr>
                <w:sz w:val="20"/>
              </w:rPr>
              <w:t>associative</w:t>
            </w:r>
            <w:r>
              <w:rPr>
                <w:spacing w:val="-3"/>
                <w:sz w:val="20"/>
              </w:rPr>
              <w:t xml:space="preserve"> </w:t>
            </w:r>
            <w:r>
              <w:rPr>
                <w:sz w:val="20"/>
              </w:rPr>
              <w:t>e</w:t>
            </w:r>
            <w:r>
              <w:rPr>
                <w:spacing w:val="-3"/>
                <w:sz w:val="20"/>
              </w:rPr>
              <w:t xml:space="preserve"> </w:t>
            </w:r>
            <w:r>
              <w:rPr>
                <w:sz w:val="20"/>
              </w:rPr>
              <w:t>apporti</w:t>
            </w:r>
            <w:r>
              <w:rPr>
                <w:spacing w:val="-4"/>
                <w:sz w:val="20"/>
              </w:rPr>
              <w:t xml:space="preserve"> </w:t>
            </w:r>
            <w:r>
              <w:rPr>
                <w:sz w:val="20"/>
              </w:rPr>
              <w:t>dei</w:t>
            </w:r>
            <w:r>
              <w:rPr>
                <w:spacing w:val="-3"/>
                <w:sz w:val="20"/>
              </w:rPr>
              <w:t xml:space="preserve"> </w:t>
            </w:r>
            <w:r>
              <w:rPr>
                <w:spacing w:val="-2"/>
                <w:sz w:val="20"/>
              </w:rPr>
              <w:t>fondatori</w:t>
            </w:r>
          </w:p>
        </w:tc>
        <w:tc>
          <w:tcPr>
            <w:tcW w:w="1236" w:type="dxa"/>
          </w:tcPr>
          <w:p w:rsidR="002F0348" w:rsidRPr="008F500D" w:rsidRDefault="004A5CD3">
            <w:pPr>
              <w:pStyle w:val="TableParagraph"/>
              <w:ind w:right="48"/>
              <w:rPr>
                <w:b/>
                <w:sz w:val="20"/>
              </w:rPr>
            </w:pPr>
            <w:r w:rsidRPr="008F500D">
              <w:rPr>
                <w:b/>
                <w:spacing w:val="-2"/>
                <w:sz w:val="20"/>
              </w:rPr>
              <w:t>2,735.00</w:t>
            </w:r>
          </w:p>
        </w:tc>
      </w:tr>
      <w:tr w:rsidR="002F0348">
        <w:trPr>
          <w:trHeight w:val="264"/>
        </w:trPr>
        <w:tc>
          <w:tcPr>
            <w:tcW w:w="7270" w:type="dxa"/>
          </w:tcPr>
          <w:p w:rsidR="002F0348" w:rsidRDefault="004A5CD3">
            <w:pPr>
              <w:pStyle w:val="TableParagraph"/>
              <w:ind w:left="323"/>
              <w:jc w:val="left"/>
              <w:rPr>
                <w:sz w:val="20"/>
              </w:rPr>
            </w:pPr>
            <w:r>
              <w:rPr>
                <w:sz w:val="20"/>
              </w:rPr>
              <w:t>01.015</w:t>
            </w:r>
            <w:r>
              <w:rPr>
                <w:spacing w:val="1"/>
                <w:sz w:val="20"/>
              </w:rPr>
              <w:t xml:space="preserve"> </w:t>
            </w:r>
            <w:r>
              <w:rPr>
                <w:spacing w:val="-2"/>
                <w:sz w:val="20"/>
              </w:rPr>
              <w:t>Tesseramento</w:t>
            </w:r>
          </w:p>
        </w:tc>
        <w:tc>
          <w:tcPr>
            <w:tcW w:w="1236" w:type="dxa"/>
          </w:tcPr>
          <w:p w:rsidR="002F0348" w:rsidRDefault="004A5CD3">
            <w:pPr>
              <w:pStyle w:val="TableParagraph"/>
              <w:ind w:right="48"/>
              <w:rPr>
                <w:sz w:val="20"/>
              </w:rPr>
            </w:pPr>
            <w:r>
              <w:rPr>
                <w:spacing w:val="-2"/>
                <w:sz w:val="20"/>
              </w:rPr>
              <w:t>2,735.00</w:t>
            </w:r>
          </w:p>
        </w:tc>
      </w:tr>
      <w:tr w:rsidR="002F0348">
        <w:trPr>
          <w:trHeight w:val="264"/>
        </w:trPr>
        <w:tc>
          <w:tcPr>
            <w:tcW w:w="7270" w:type="dxa"/>
          </w:tcPr>
          <w:p w:rsidR="002F0348" w:rsidRDefault="004A5CD3">
            <w:pPr>
              <w:pStyle w:val="TableParagraph"/>
              <w:ind w:right="2168"/>
              <w:rPr>
                <w:sz w:val="20"/>
              </w:rPr>
            </w:pPr>
            <w:r>
              <w:rPr>
                <w:sz w:val="20"/>
              </w:rPr>
              <w:t>3)</w:t>
            </w:r>
            <w:r>
              <w:rPr>
                <w:spacing w:val="-6"/>
                <w:sz w:val="20"/>
              </w:rPr>
              <w:t xml:space="preserve"> </w:t>
            </w:r>
            <w:r>
              <w:rPr>
                <w:sz w:val="20"/>
              </w:rPr>
              <w:t>Entrate</w:t>
            </w:r>
            <w:r>
              <w:rPr>
                <w:spacing w:val="-2"/>
                <w:sz w:val="20"/>
              </w:rPr>
              <w:t xml:space="preserve"> </w:t>
            </w:r>
            <w:r>
              <w:rPr>
                <w:sz w:val="20"/>
              </w:rPr>
              <w:t>per</w:t>
            </w:r>
            <w:r>
              <w:rPr>
                <w:spacing w:val="-3"/>
                <w:sz w:val="20"/>
              </w:rPr>
              <w:t xml:space="preserve"> </w:t>
            </w:r>
            <w:r>
              <w:rPr>
                <w:sz w:val="20"/>
              </w:rPr>
              <w:t>prestazioni</w:t>
            </w:r>
            <w:r>
              <w:rPr>
                <w:spacing w:val="-4"/>
                <w:sz w:val="20"/>
              </w:rPr>
              <w:t xml:space="preserve"> </w:t>
            </w:r>
            <w:r>
              <w:rPr>
                <w:sz w:val="20"/>
              </w:rPr>
              <w:t>e</w:t>
            </w:r>
            <w:r>
              <w:rPr>
                <w:spacing w:val="-2"/>
                <w:sz w:val="20"/>
              </w:rPr>
              <w:t xml:space="preserve"> </w:t>
            </w:r>
            <w:r>
              <w:rPr>
                <w:sz w:val="20"/>
              </w:rPr>
              <w:t>cessioni</w:t>
            </w:r>
            <w:r>
              <w:rPr>
                <w:spacing w:val="-3"/>
                <w:sz w:val="20"/>
              </w:rPr>
              <w:t xml:space="preserve"> </w:t>
            </w:r>
            <w:r>
              <w:rPr>
                <w:sz w:val="20"/>
              </w:rPr>
              <w:t>ad</w:t>
            </w:r>
            <w:r>
              <w:rPr>
                <w:spacing w:val="-3"/>
                <w:sz w:val="20"/>
              </w:rPr>
              <w:t xml:space="preserve"> </w:t>
            </w:r>
            <w:r>
              <w:rPr>
                <w:sz w:val="20"/>
              </w:rPr>
              <w:t>associati</w:t>
            </w:r>
            <w:r>
              <w:rPr>
                <w:spacing w:val="-3"/>
                <w:sz w:val="20"/>
              </w:rPr>
              <w:t xml:space="preserve"> </w:t>
            </w:r>
            <w:r>
              <w:rPr>
                <w:sz w:val="20"/>
              </w:rPr>
              <w:t>e</w:t>
            </w:r>
            <w:r>
              <w:rPr>
                <w:spacing w:val="-2"/>
                <w:sz w:val="20"/>
              </w:rPr>
              <w:t xml:space="preserve"> fondatori</w:t>
            </w:r>
          </w:p>
        </w:tc>
        <w:tc>
          <w:tcPr>
            <w:tcW w:w="1236" w:type="dxa"/>
          </w:tcPr>
          <w:p w:rsidR="002F0348" w:rsidRPr="008F500D" w:rsidRDefault="004A5CD3">
            <w:pPr>
              <w:pStyle w:val="TableParagraph"/>
              <w:ind w:right="48"/>
              <w:rPr>
                <w:b/>
                <w:sz w:val="20"/>
              </w:rPr>
            </w:pPr>
            <w:r w:rsidRPr="008F500D">
              <w:rPr>
                <w:b/>
                <w:spacing w:val="-2"/>
                <w:sz w:val="20"/>
              </w:rPr>
              <w:t>5,295.00</w:t>
            </w:r>
          </w:p>
        </w:tc>
      </w:tr>
      <w:tr w:rsidR="002F0348">
        <w:trPr>
          <w:trHeight w:val="263"/>
        </w:trPr>
        <w:tc>
          <w:tcPr>
            <w:tcW w:w="7270" w:type="dxa"/>
          </w:tcPr>
          <w:p w:rsidR="002F0348" w:rsidRDefault="004A5CD3">
            <w:pPr>
              <w:pStyle w:val="TableParagraph"/>
              <w:ind w:left="323"/>
              <w:jc w:val="left"/>
              <w:rPr>
                <w:sz w:val="20"/>
              </w:rPr>
            </w:pPr>
            <w:r>
              <w:rPr>
                <w:sz w:val="20"/>
              </w:rPr>
              <w:t>03.015</w:t>
            </w:r>
            <w:r>
              <w:rPr>
                <w:spacing w:val="-4"/>
                <w:sz w:val="20"/>
              </w:rPr>
              <w:t xml:space="preserve"> </w:t>
            </w:r>
            <w:r>
              <w:rPr>
                <w:sz w:val="20"/>
              </w:rPr>
              <w:t>Entrate</w:t>
            </w:r>
            <w:r>
              <w:rPr>
                <w:spacing w:val="-4"/>
                <w:sz w:val="20"/>
              </w:rPr>
              <w:t xml:space="preserve"> </w:t>
            </w:r>
            <w:r>
              <w:rPr>
                <w:sz w:val="20"/>
              </w:rPr>
              <w:t>attività</w:t>
            </w:r>
            <w:r>
              <w:rPr>
                <w:spacing w:val="-5"/>
                <w:sz w:val="20"/>
              </w:rPr>
              <w:t xml:space="preserve"> </w:t>
            </w:r>
            <w:r>
              <w:rPr>
                <w:sz w:val="20"/>
              </w:rPr>
              <w:t>formazione</w:t>
            </w:r>
            <w:r>
              <w:rPr>
                <w:spacing w:val="-4"/>
                <w:sz w:val="20"/>
              </w:rPr>
              <w:t xml:space="preserve"> </w:t>
            </w:r>
            <w:r>
              <w:rPr>
                <w:sz w:val="20"/>
              </w:rPr>
              <w:t>di</w:t>
            </w:r>
            <w:r>
              <w:rPr>
                <w:spacing w:val="-4"/>
                <w:sz w:val="20"/>
              </w:rPr>
              <w:t xml:space="preserve"> </w:t>
            </w:r>
            <w:r>
              <w:rPr>
                <w:sz w:val="20"/>
              </w:rPr>
              <w:t>base</w:t>
            </w:r>
            <w:r>
              <w:rPr>
                <w:spacing w:val="-4"/>
                <w:sz w:val="20"/>
              </w:rPr>
              <w:t xml:space="preserve"> </w:t>
            </w:r>
            <w:r>
              <w:rPr>
                <w:spacing w:val="-2"/>
                <w:sz w:val="20"/>
              </w:rPr>
              <w:t>avanzata</w:t>
            </w:r>
          </w:p>
        </w:tc>
        <w:tc>
          <w:tcPr>
            <w:tcW w:w="1236" w:type="dxa"/>
          </w:tcPr>
          <w:p w:rsidR="002F0348" w:rsidRDefault="004A5CD3">
            <w:pPr>
              <w:pStyle w:val="TableParagraph"/>
              <w:ind w:right="48"/>
              <w:rPr>
                <w:sz w:val="20"/>
              </w:rPr>
            </w:pPr>
            <w:r>
              <w:rPr>
                <w:spacing w:val="-2"/>
                <w:sz w:val="20"/>
              </w:rPr>
              <w:t>5,295.00</w:t>
            </w:r>
          </w:p>
        </w:tc>
      </w:tr>
      <w:tr w:rsidR="002F0348" w:rsidRPr="008F500D">
        <w:trPr>
          <w:trHeight w:val="264"/>
        </w:trPr>
        <w:tc>
          <w:tcPr>
            <w:tcW w:w="7270" w:type="dxa"/>
          </w:tcPr>
          <w:p w:rsidR="002F0348" w:rsidRDefault="004A5CD3">
            <w:pPr>
              <w:pStyle w:val="TableParagraph"/>
              <w:ind w:left="232"/>
              <w:jc w:val="left"/>
              <w:rPr>
                <w:sz w:val="20"/>
              </w:rPr>
            </w:pPr>
            <w:r>
              <w:rPr>
                <w:sz w:val="20"/>
              </w:rPr>
              <w:t>6)</w:t>
            </w:r>
            <w:r>
              <w:rPr>
                <w:spacing w:val="-4"/>
                <w:sz w:val="20"/>
              </w:rPr>
              <w:t xml:space="preserve"> </w:t>
            </w:r>
            <w:r>
              <w:rPr>
                <w:sz w:val="20"/>
              </w:rPr>
              <w:t>Contributi</w:t>
            </w:r>
            <w:r>
              <w:rPr>
                <w:spacing w:val="-3"/>
                <w:sz w:val="20"/>
              </w:rPr>
              <w:t xml:space="preserve"> </w:t>
            </w:r>
            <w:r>
              <w:rPr>
                <w:sz w:val="20"/>
              </w:rPr>
              <w:t>da</w:t>
            </w:r>
            <w:r>
              <w:rPr>
                <w:spacing w:val="-4"/>
                <w:sz w:val="20"/>
              </w:rPr>
              <w:t xml:space="preserve"> </w:t>
            </w:r>
            <w:r>
              <w:rPr>
                <w:sz w:val="20"/>
              </w:rPr>
              <w:t>soggetti</w:t>
            </w:r>
            <w:r>
              <w:rPr>
                <w:spacing w:val="-3"/>
                <w:sz w:val="20"/>
              </w:rPr>
              <w:t xml:space="preserve"> </w:t>
            </w:r>
            <w:r>
              <w:rPr>
                <w:spacing w:val="-2"/>
                <w:sz w:val="20"/>
              </w:rPr>
              <w:t>privati</w:t>
            </w:r>
          </w:p>
        </w:tc>
        <w:tc>
          <w:tcPr>
            <w:tcW w:w="1236" w:type="dxa"/>
          </w:tcPr>
          <w:p w:rsidR="002F0348" w:rsidRPr="008F500D" w:rsidRDefault="004A5CD3">
            <w:pPr>
              <w:pStyle w:val="TableParagraph"/>
              <w:ind w:right="48"/>
              <w:rPr>
                <w:b/>
                <w:sz w:val="20"/>
              </w:rPr>
            </w:pPr>
            <w:r w:rsidRPr="008F500D">
              <w:rPr>
                <w:b/>
                <w:spacing w:val="-2"/>
                <w:sz w:val="20"/>
              </w:rPr>
              <w:t>671.67</w:t>
            </w:r>
          </w:p>
        </w:tc>
      </w:tr>
      <w:tr w:rsidR="002F0348">
        <w:trPr>
          <w:trHeight w:val="263"/>
        </w:trPr>
        <w:tc>
          <w:tcPr>
            <w:tcW w:w="7270" w:type="dxa"/>
          </w:tcPr>
          <w:p w:rsidR="002F0348" w:rsidRDefault="004A5CD3">
            <w:pPr>
              <w:pStyle w:val="TableParagraph"/>
              <w:ind w:left="323"/>
              <w:jc w:val="left"/>
              <w:rPr>
                <w:sz w:val="20"/>
              </w:rPr>
            </w:pPr>
            <w:r>
              <w:rPr>
                <w:sz w:val="20"/>
              </w:rPr>
              <w:t>06.990</w:t>
            </w:r>
            <w:r>
              <w:rPr>
                <w:spacing w:val="-3"/>
                <w:sz w:val="20"/>
              </w:rPr>
              <w:t xml:space="preserve"> </w:t>
            </w:r>
            <w:r>
              <w:rPr>
                <w:sz w:val="20"/>
              </w:rPr>
              <w:t>Contributi</w:t>
            </w:r>
            <w:r>
              <w:rPr>
                <w:spacing w:val="-4"/>
                <w:sz w:val="20"/>
              </w:rPr>
              <w:t xml:space="preserve"> </w:t>
            </w:r>
            <w:r>
              <w:rPr>
                <w:sz w:val="20"/>
              </w:rPr>
              <w:t>da</w:t>
            </w:r>
            <w:r>
              <w:rPr>
                <w:spacing w:val="-4"/>
                <w:sz w:val="20"/>
              </w:rPr>
              <w:t xml:space="preserve"> </w:t>
            </w:r>
            <w:r>
              <w:rPr>
                <w:sz w:val="20"/>
              </w:rPr>
              <w:t>altri</w:t>
            </w:r>
            <w:r>
              <w:rPr>
                <w:spacing w:val="-4"/>
                <w:sz w:val="20"/>
              </w:rPr>
              <w:t xml:space="preserve"> </w:t>
            </w:r>
            <w:r>
              <w:rPr>
                <w:sz w:val="20"/>
              </w:rPr>
              <w:t>enti</w:t>
            </w:r>
            <w:r>
              <w:rPr>
                <w:spacing w:val="-3"/>
                <w:sz w:val="20"/>
              </w:rPr>
              <w:t xml:space="preserve"> </w:t>
            </w:r>
            <w:r>
              <w:rPr>
                <w:spacing w:val="-2"/>
                <w:sz w:val="20"/>
              </w:rPr>
              <w:t>privati</w:t>
            </w:r>
          </w:p>
        </w:tc>
        <w:tc>
          <w:tcPr>
            <w:tcW w:w="1236" w:type="dxa"/>
          </w:tcPr>
          <w:p w:rsidR="002F0348" w:rsidRDefault="004A5CD3">
            <w:pPr>
              <w:pStyle w:val="TableParagraph"/>
              <w:ind w:right="48"/>
              <w:rPr>
                <w:sz w:val="20"/>
              </w:rPr>
            </w:pPr>
            <w:r>
              <w:rPr>
                <w:spacing w:val="-2"/>
                <w:sz w:val="20"/>
              </w:rPr>
              <w:t>671.67</w:t>
            </w:r>
          </w:p>
        </w:tc>
      </w:tr>
      <w:tr w:rsidR="002F0348">
        <w:trPr>
          <w:trHeight w:val="264"/>
        </w:trPr>
        <w:tc>
          <w:tcPr>
            <w:tcW w:w="7270" w:type="dxa"/>
          </w:tcPr>
          <w:p w:rsidR="002F0348" w:rsidRDefault="004A5CD3">
            <w:pPr>
              <w:pStyle w:val="TableParagraph"/>
              <w:ind w:left="414"/>
              <w:jc w:val="left"/>
              <w:rPr>
                <w:sz w:val="20"/>
              </w:rPr>
            </w:pPr>
            <w:r>
              <w:rPr>
                <w:sz w:val="20"/>
              </w:rPr>
              <w:t>06.990.1</w:t>
            </w:r>
            <w:r>
              <w:rPr>
                <w:spacing w:val="-4"/>
                <w:sz w:val="20"/>
              </w:rPr>
              <w:t xml:space="preserve"> </w:t>
            </w:r>
            <w:r>
              <w:rPr>
                <w:sz w:val="20"/>
              </w:rPr>
              <w:t>Contributo</w:t>
            </w:r>
            <w:r>
              <w:rPr>
                <w:spacing w:val="-6"/>
                <w:sz w:val="20"/>
              </w:rPr>
              <w:t xml:space="preserve"> </w:t>
            </w:r>
            <w:proofErr w:type="spellStart"/>
            <w:r>
              <w:rPr>
                <w:sz w:val="20"/>
              </w:rPr>
              <w:t>Anbima</w:t>
            </w:r>
            <w:proofErr w:type="spellEnd"/>
            <w:r>
              <w:rPr>
                <w:spacing w:val="-5"/>
                <w:sz w:val="20"/>
              </w:rPr>
              <w:t xml:space="preserve"> </w:t>
            </w:r>
            <w:r>
              <w:rPr>
                <w:spacing w:val="-2"/>
                <w:sz w:val="20"/>
              </w:rPr>
              <w:t>Toscana</w:t>
            </w:r>
          </w:p>
        </w:tc>
        <w:tc>
          <w:tcPr>
            <w:tcW w:w="1236" w:type="dxa"/>
          </w:tcPr>
          <w:p w:rsidR="002F0348" w:rsidRDefault="004A5CD3">
            <w:pPr>
              <w:pStyle w:val="TableParagraph"/>
              <w:ind w:right="48"/>
              <w:rPr>
                <w:sz w:val="20"/>
              </w:rPr>
            </w:pPr>
            <w:r>
              <w:rPr>
                <w:spacing w:val="-2"/>
                <w:sz w:val="20"/>
              </w:rPr>
              <w:t>671.67</w:t>
            </w:r>
          </w:p>
        </w:tc>
      </w:tr>
      <w:tr w:rsidR="002F0348" w:rsidRPr="008F500D">
        <w:trPr>
          <w:trHeight w:val="264"/>
        </w:trPr>
        <w:tc>
          <w:tcPr>
            <w:tcW w:w="7270" w:type="dxa"/>
          </w:tcPr>
          <w:p w:rsidR="002F0348" w:rsidRDefault="004A5CD3">
            <w:pPr>
              <w:pStyle w:val="TableParagraph"/>
              <w:ind w:left="232"/>
              <w:jc w:val="left"/>
              <w:rPr>
                <w:sz w:val="20"/>
              </w:rPr>
            </w:pPr>
            <w:r>
              <w:rPr>
                <w:sz w:val="20"/>
              </w:rPr>
              <w:t>8)</w:t>
            </w:r>
            <w:r>
              <w:rPr>
                <w:spacing w:val="-4"/>
                <w:sz w:val="20"/>
              </w:rPr>
              <w:t xml:space="preserve"> </w:t>
            </w:r>
            <w:r>
              <w:rPr>
                <w:sz w:val="20"/>
              </w:rPr>
              <w:t>Contributi</w:t>
            </w:r>
            <w:r>
              <w:rPr>
                <w:spacing w:val="-3"/>
                <w:sz w:val="20"/>
              </w:rPr>
              <w:t xml:space="preserve"> </w:t>
            </w:r>
            <w:r>
              <w:rPr>
                <w:sz w:val="20"/>
              </w:rPr>
              <w:t>da</w:t>
            </w:r>
            <w:r>
              <w:rPr>
                <w:spacing w:val="-4"/>
                <w:sz w:val="20"/>
              </w:rPr>
              <w:t xml:space="preserve"> </w:t>
            </w:r>
            <w:r>
              <w:rPr>
                <w:sz w:val="20"/>
              </w:rPr>
              <w:t>enti</w:t>
            </w:r>
            <w:r>
              <w:rPr>
                <w:spacing w:val="-3"/>
                <w:sz w:val="20"/>
              </w:rPr>
              <w:t xml:space="preserve"> </w:t>
            </w:r>
            <w:r>
              <w:rPr>
                <w:spacing w:val="-2"/>
                <w:sz w:val="20"/>
              </w:rPr>
              <w:t>pubblici</w:t>
            </w:r>
          </w:p>
        </w:tc>
        <w:tc>
          <w:tcPr>
            <w:tcW w:w="1236" w:type="dxa"/>
          </w:tcPr>
          <w:p w:rsidR="002F0348" w:rsidRPr="008F500D" w:rsidRDefault="004A5CD3">
            <w:pPr>
              <w:pStyle w:val="TableParagraph"/>
              <w:ind w:right="48"/>
              <w:rPr>
                <w:b/>
                <w:sz w:val="20"/>
              </w:rPr>
            </w:pPr>
            <w:r w:rsidRPr="008F500D">
              <w:rPr>
                <w:b/>
                <w:spacing w:val="-2"/>
                <w:sz w:val="20"/>
              </w:rPr>
              <w:t>6,000.00</w:t>
            </w:r>
          </w:p>
        </w:tc>
      </w:tr>
      <w:tr w:rsidR="002F0348">
        <w:trPr>
          <w:trHeight w:val="263"/>
        </w:trPr>
        <w:tc>
          <w:tcPr>
            <w:tcW w:w="7270" w:type="dxa"/>
          </w:tcPr>
          <w:p w:rsidR="002F0348" w:rsidRDefault="004A5CD3">
            <w:pPr>
              <w:pStyle w:val="TableParagraph"/>
              <w:ind w:left="323"/>
              <w:jc w:val="left"/>
              <w:rPr>
                <w:sz w:val="20"/>
              </w:rPr>
            </w:pPr>
            <w:r>
              <w:rPr>
                <w:sz w:val="20"/>
              </w:rPr>
              <w:t>08.050</w:t>
            </w:r>
            <w:r>
              <w:rPr>
                <w:spacing w:val="-3"/>
                <w:sz w:val="20"/>
              </w:rPr>
              <w:t xml:space="preserve"> </w:t>
            </w:r>
            <w:r>
              <w:rPr>
                <w:sz w:val="20"/>
              </w:rPr>
              <w:t>Contributi</w:t>
            </w:r>
            <w:r>
              <w:rPr>
                <w:spacing w:val="-4"/>
                <w:sz w:val="20"/>
              </w:rPr>
              <w:t xml:space="preserve"> </w:t>
            </w:r>
            <w:r>
              <w:rPr>
                <w:sz w:val="20"/>
              </w:rPr>
              <w:t>da</w:t>
            </w:r>
            <w:r>
              <w:rPr>
                <w:spacing w:val="-3"/>
                <w:sz w:val="20"/>
              </w:rPr>
              <w:t xml:space="preserve"> </w:t>
            </w:r>
            <w:r>
              <w:rPr>
                <w:spacing w:val="-2"/>
                <w:sz w:val="20"/>
              </w:rPr>
              <w:t>comuni</w:t>
            </w:r>
          </w:p>
        </w:tc>
        <w:tc>
          <w:tcPr>
            <w:tcW w:w="1236" w:type="dxa"/>
          </w:tcPr>
          <w:p w:rsidR="002F0348" w:rsidRDefault="004A5CD3">
            <w:pPr>
              <w:pStyle w:val="TableParagraph"/>
              <w:ind w:right="48"/>
              <w:rPr>
                <w:sz w:val="20"/>
              </w:rPr>
            </w:pPr>
            <w:r>
              <w:rPr>
                <w:spacing w:val="-2"/>
                <w:sz w:val="20"/>
              </w:rPr>
              <w:t>5,000.00</w:t>
            </w:r>
          </w:p>
        </w:tc>
      </w:tr>
      <w:tr w:rsidR="002F0348">
        <w:trPr>
          <w:trHeight w:val="264"/>
        </w:trPr>
        <w:tc>
          <w:tcPr>
            <w:tcW w:w="7270" w:type="dxa"/>
          </w:tcPr>
          <w:p w:rsidR="002F0348" w:rsidRDefault="004A5CD3">
            <w:pPr>
              <w:pStyle w:val="TableParagraph"/>
              <w:ind w:left="323"/>
              <w:jc w:val="left"/>
              <w:rPr>
                <w:sz w:val="20"/>
              </w:rPr>
            </w:pPr>
            <w:r>
              <w:rPr>
                <w:sz w:val="20"/>
              </w:rPr>
              <w:t>08.990</w:t>
            </w:r>
            <w:r>
              <w:rPr>
                <w:spacing w:val="-2"/>
                <w:sz w:val="20"/>
              </w:rPr>
              <w:t xml:space="preserve"> </w:t>
            </w:r>
            <w:r>
              <w:rPr>
                <w:sz w:val="20"/>
              </w:rPr>
              <w:t>Altri</w:t>
            </w:r>
            <w:r>
              <w:rPr>
                <w:spacing w:val="-4"/>
                <w:sz w:val="20"/>
              </w:rPr>
              <w:t xml:space="preserve"> </w:t>
            </w:r>
            <w:r>
              <w:rPr>
                <w:sz w:val="20"/>
              </w:rPr>
              <w:t>contributi</w:t>
            </w:r>
            <w:r>
              <w:rPr>
                <w:spacing w:val="-3"/>
                <w:sz w:val="20"/>
              </w:rPr>
              <w:t xml:space="preserve"> </w:t>
            </w:r>
            <w:r>
              <w:rPr>
                <w:sz w:val="20"/>
              </w:rPr>
              <w:t>da</w:t>
            </w:r>
            <w:r>
              <w:rPr>
                <w:spacing w:val="-4"/>
                <w:sz w:val="20"/>
              </w:rPr>
              <w:t xml:space="preserve"> </w:t>
            </w:r>
            <w:r>
              <w:rPr>
                <w:sz w:val="20"/>
              </w:rPr>
              <w:t>enti</w:t>
            </w:r>
            <w:r>
              <w:rPr>
                <w:spacing w:val="-3"/>
                <w:sz w:val="20"/>
              </w:rPr>
              <w:t xml:space="preserve"> </w:t>
            </w:r>
            <w:r>
              <w:rPr>
                <w:spacing w:val="-2"/>
                <w:sz w:val="20"/>
              </w:rPr>
              <w:t>pubblici</w:t>
            </w:r>
          </w:p>
        </w:tc>
        <w:tc>
          <w:tcPr>
            <w:tcW w:w="1236" w:type="dxa"/>
          </w:tcPr>
          <w:p w:rsidR="002F0348" w:rsidRDefault="004A5CD3">
            <w:pPr>
              <w:pStyle w:val="TableParagraph"/>
              <w:ind w:right="48"/>
              <w:rPr>
                <w:sz w:val="20"/>
              </w:rPr>
            </w:pPr>
            <w:r>
              <w:rPr>
                <w:spacing w:val="-2"/>
                <w:sz w:val="20"/>
              </w:rPr>
              <w:t>1,000.00</w:t>
            </w:r>
          </w:p>
        </w:tc>
      </w:tr>
      <w:tr w:rsidR="002F0348" w:rsidRPr="008F500D">
        <w:trPr>
          <w:trHeight w:val="263"/>
        </w:trPr>
        <w:tc>
          <w:tcPr>
            <w:tcW w:w="7270" w:type="dxa"/>
          </w:tcPr>
          <w:p w:rsidR="002F0348" w:rsidRDefault="004A5CD3">
            <w:pPr>
              <w:pStyle w:val="TableParagraph"/>
              <w:ind w:left="232"/>
              <w:jc w:val="left"/>
              <w:rPr>
                <w:sz w:val="20"/>
              </w:rPr>
            </w:pPr>
            <w:r>
              <w:rPr>
                <w:sz w:val="20"/>
              </w:rPr>
              <w:t>10)</w:t>
            </w:r>
            <w:r>
              <w:rPr>
                <w:spacing w:val="-4"/>
                <w:sz w:val="20"/>
              </w:rPr>
              <w:t xml:space="preserve"> </w:t>
            </w:r>
            <w:r>
              <w:rPr>
                <w:sz w:val="20"/>
              </w:rPr>
              <w:t>Altre</w:t>
            </w:r>
            <w:r>
              <w:rPr>
                <w:spacing w:val="-1"/>
                <w:sz w:val="20"/>
              </w:rPr>
              <w:t xml:space="preserve"> </w:t>
            </w:r>
            <w:r>
              <w:rPr>
                <w:spacing w:val="-2"/>
                <w:sz w:val="20"/>
              </w:rPr>
              <w:t>entrate</w:t>
            </w:r>
          </w:p>
        </w:tc>
        <w:tc>
          <w:tcPr>
            <w:tcW w:w="1236" w:type="dxa"/>
          </w:tcPr>
          <w:p w:rsidR="002F0348" w:rsidRPr="008F500D" w:rsidRDefault="004A5CD3">
            <w:pPr>
              <w:pStyle w:val="TableParagraph"/>
              <w:ind w:right="48"/>
              <w:rPr>
                <w:b/>
                <w:sz w:val="20"/>
              </w:rPr>
            </w:pPr>
            <w:r w:rsidRPr="008F500D">
              <w:rPr>
                <w:b/>
                <w:spacing w:val="-2"/>
                <w:sz w:val="20"/>
              </w:rPr>
              <w:t>1,050.00</w:t>
            </w:r>
          </w:p>
        </w:tc>
      </w:tr>
      <w:tr w:rsidR="002F0348">
        <w:trPr>
          <w:trHeight w:val="263"/>
        </w:trPr>
        <w:tc>
          <w:tcPr>
            <w:tcW w:w="7270" w:type="dxa"/>
          </w:tcPr>
          <w:p w:rsidR="002F0348" w:rsidRDefault="004A5CD3">
            <w:pPr>
              <w:pStyle w:val="TableParagraph"/>
              <w:ind w:left="323"/>
              <w:jc w:val="left"/>
              <w:rPr>
                <w:sz w:val="20"/>
              </w:rPr>
            </w:pPr>
            <w:r>
              <w:rPr>
                <w:sz w:val="20"/>
              </w:rPr>
              <w:t>10.990</w:t>
            </w:r>
            <w:r>
              <w:rPr>
                <w:spacing w:val="-2"/>
                <w:sz w:val="20"/>
              </w:rPr>
              <w:t xml:space="preserve"> </w:t>
            </w:r>
            <w:r>
              <w:rPr>
                <w:sz w:val="20"/>
              </w:rPr>
              <w:t>Altre</w:t>
            </w:r>
            <w:r>
              <w:rPr>
                <w:spacing w:val="-3"/>
                <w:sz w:val="20"/>
              </w:rPr>
              <w:t xml:space="preserve"> </w:t>
            </w:r>
            <w:r>
              <w:rPr>
                <w:sz w:val="20"/>
              </w:rPr>
              <w:t>entrate</w:t>
            </w:r>
            <w:r>
              <w:rPr>
                <w:spacing w:val="-2"/>
                <w:sz w:val="20"/>
              </w:rPr>
              <w:t xml:space="preserve"> diverse</w:t>
            </w:r>
          </w:p>
        </w:tc>
        <w:tc>
          <w:tcPr>
            <w:tcW w:w="1236" w:type="dxa"/>
          </w:tcPr>
          <w:p w:rsidR="002F0348" w:rsidRDefault="004A5CD3">
            <w:pPr>
              <w:pStyle w:val="TableParagraph"/>
              <w:ind w:right="48"/>
              <w:rPr>
                <w:sz w:val="20"/>
              </w:rPr>
            </w:pPr>
            <w:r>
              <w:rPr>
                <w:spacing w:val="-2"/>
                <w:sz w:val="20"/>
              </w:rPr>
              <w:t>1,050.00</w:t>
            </w:r>
          </w:p>
        </w:tc>
      </w:tr>
      <w:tr w:rsidR="002F0348">
        <w:trPr>
          <w:trHeight w:val="263"/>
        </w:trPr>
        <w:tc>
          <w:tcPr>
            <w:tcW w:w="7270" w:type="dxa"/>
          </w:tcPr>
          <w:p w:rsidR="002F0348" w:rsidRDefault="004A5CD3">
            <w:pPr>
              <w:pStyle w:val="TableParagraph"/>
              <w:ind w:left="414"/>
              <w:jc w:val="left"/>
              <w:rPr>
                <w:sz w:val="20"/>
              </w:rPr>
            </w:pPr>
            <w:r>
              <w:rPr>
                <w:sz w:val="20"/>
              </w:rPr>
              <w:t>10.990.1</w:t>
            </w:r>
            <w:r>
              <w:rPr>
                <w:spacing w:val="-6"/>
                <w:sz w:val="20"/>
              </w:rPr>
              <w:t xml:space="preserve"> </w:t>
            </w:r>
            <w:r>
              <w:rPr>
                <w:sz w:val="20"/>
              </w:rPr>
              <w:t>Versamento</w:t>
            </w:r>
            <w:r>
              <w:rPr>
                <w:spacing w:val="-5"/>
                <w:sz w:val="20"/>
              </w:rPr>
              <w:t xml:space="preserve"> </w:t>
            </w:r>
            <w:r>
              <w:rPr>
                <w:sz w:val="20"/>
              </w:rPr>
              <w:t>cauzioni</w:t>
            </w:r>
            <w:r>
              <w:rPr>
                <w:spacing w:val="-5"/>
                <w:sz w:val="20"/>
              </w:rPr>
              <w:t xml:space="preserve"> </w:t>
            </w:r>
            <w:r>
              <w:rPr>
                <w:sz w:val="20"/>
              </w:rPr>
              <w:t>per</w:t>
            </w:r>
            <w:r>
              <w:rPr>
                <w:spacing w:val="-5"/>
                <w:sz w:val="20"/>
              </w:rPr>
              <w:t xml:space="preserve"> </w:t>
            </w:r>
            <w:r>
              <w:rPr>
                <w:sz w:val="20"/>
              </w:rPr>
              <w:t>strumenti</w:t>
            </w:r>
            <w:r>
              <w:rPr>
                <w:spacing w:val="-4"/>
                <w:sz w:val="20"/>
              </w:rPr>
              <w:t xml:space="preserve"> </w:t>
            </w:r>
            <w:r>
              <w:rPr>
                <w:spacing w:val="-2"/>
                <w:sz w:val="20"/>
              </w:rPr>
              <w:t>musicali</w:t>
            </w:r>
          </w:p>
        </w:tc>
        <w:tc>
          <w:tcPr>
            <w:tcW w:w="1236" w:type="dxa"/>
          </w:tcPr>
          <w:p w:rsidR="002F0348" w:rsidRDefault="004A5CD3">
            <w:pPr>
              <w:pStyle w:val="TableParagraph"/>
              <w:ind w:right="48"/>
              <w:rPr>
                <w:sz w:val="20"/>
              </w:rPr>
            </w:pPr>
            <w:r>
              <w:rPr>
                <w:spacing w:val="-2"/>
                <w:sz w:val="20"/>
              </w:rPr>
              <w:t>1,050.00</w:t>
            </w:r>
          </w:p>
        </w:tc>
      </w:tr>
      <w:tr w:rsidR="002F0348">
        <w:trPr>
          <w:trHeight w:val="264"/>
        </w:trPr>
        <w:tc>
          <w:tcPr>
            <w:tcW w:w="7270" w:type="dxa"/>
          </w:tcPr>
          <w:p w:rsidR="00425AEE" w:rsidRDefault="00425AEE"/>
          <w:p w:rsidR="00425AEE" w:rsidRPr="00DF08B1" w:rsidRDefault="00425AEE">
            <w:pPr>
              <w:rPr>
                <w:b/>
              </w:rPr>
            </w:pPr>
            <w:r w:rsidRPr="00DF08B1">
              <w:rPr>
                <w:b/>
              </w:rPr>
              <w:t xml:space="preserve">TOTALE ENTRATE                                               </w:t>
            </w:r>
          </w:p>
          <w:tbl>
            <w:tblPr>
              <w:tblStyle w:val="TableNormal"/>
              <w:tblW w:w="8506" w:type="dxa"/>
              <w:tblInd w:w="125" w:type="dxa"/>
              <w:tblLayout w:type="fixed"/>
              <w:tblLook w:val="01E0" w:firstRow="1" w:lastRow="1" w:firstColumn="1" w:lastColumn="1" w:noHBand="0" w:noVBand="0"/>
            </w:tblPr>
            <w:tblGrid>
              <w:gridCol w:w="7270"/>
              <w:gridCol w:w="1236"/>
            </w:tblGrid>
            <w:tr w:rsidR="00D01754" w:rsidTr="00425AEE">
              <w:trPr>
                <w:trHeight w:val="266"/>
              </w:trPr>
              <w:tc>
                <w:tcPr>
                  <w:tcW w:w="7270" w:type="dxa"/>
                </w:tcPr>
                <w:p w:rsidR="00D01754" w:rsidRPr="00D01754" w:rsidRDefault="00D01754" w:rsidP="00BC4BE9">
                  <w:pPr>
                    <w:pStyle w:val="TableParagraph"/>
                    <w:ind w:left="50"/>
                    <w:jc w:val="left"/>
                    <w:rPr>
                      <w:b/>
                      <w:sz w:val="20"/>
                    </w:rPr>
                  </w:pPr>
                </w:p>
              </w:tc>
              <w:tc>
                <w:tcPr>
                  <w:tcW w:w="1236" w:type="dxa"/>
                </w:tcPr>
                <w:p w:rsidR="00D01754" w:rsidRDefault="00D01754" w:rsidP="00BC4BE9">
                  <w:pPr>
                    <w:pStyle w:val="TableParagraph"/>
                    <w:spacing w:line="239" w:lineRule="exact"/>
                    <w:ind w:right="48"/>
                    <w:rPr>
                      <w:sz w:val="20"/>
                    </w:rPr>
                  </w:pPr>
                  <w:r>
                    <w:rPr>
                      <w:spacing w:val="-2"/>
                      <w:sz w:val="20"/>
                    </w:rPr>
                    <w:t>15,751.67</w:t>
                  </w:r>
                </w:p>
              </w:tc>
            </w:tr>
          </w:tbl>
          <w:p w:rsidR="00D01754" w:rsidRDefault="00D01754">
            <w:pPr>
              <w:pStyle w:val="TableParagraph"/>
              <w:ind w:left="50"/>
              <w:jc w:val="left"/>
              <w:rPr>
                <w:spacing w:val="-2"/>
                <w:sz w:val="20"/>
              </w:rPr>
            </w:pPr>
          </w:p>
          <w:p w:rsidR="00D01754" w:rsidRDefault="00D01754">
            <w:pPr>
              <w:pStyle w:val="TableParagraph"/>
              <w:ind w:left="50"/>
              <w:jc w:val="left"/>
              <w:rPr>
                <w:spacing w:val="-2"/>
                <w:sz w:val="20"/>
              </w:rPr>
            </w:pPr>
          </w:p>
          <w:p w:rsidR="002F0348" w:rsidRDefault="002F0348">
            <w:pPr>
              <w:pStyle w:val="TableParagraph"/>
              <w:ind w:left="50"/>
              <w:jc w:val="left"/>
              <w:rPr>
                <w:sz w:val="20"/>
              </w:rPr>
            </w:pPr>
          </w:p>
        </w:tc>
        <w:tc>
          <w:tcPr>
            <w:tcW w:w="1236" w:type="dxa"/>
          </w:tcPr>
          <w:p w:rsidR="00425AEE" w:rsidRDefault="00D01754" w:rsidP="00425AEE">
            <w:pPr>
              <w:pStyle w:val="TableParagraph"/>
              <w:ind w:right="48"/>
              <w:jc w:val="center"/>
              <w:rPr>
                <w:b/>
                <w:sz w:val="20"/>
              </w:rPr>
            </w:pPr>
            <w:r w:rsidRPr="00D01754">
              <w:rPr>
                <w:b/>
                <w:spacing w:val="-2"/>
                <w:sz w:val="20"/>
              </w:rPr>
              <w:t xml:space="preserve"> </w:t>
            </w:r>
          </w:p>
          <w:p w:rsidR="002F0348" w:rsidRPr="00DF08B1" w:rsidRDefault="00425AEE" w:rsidP="00425AEE">
            <w:pPr>
              <w:rPr>
                <w:b/>
              </w:rPr>
            </w:pPr>
            <w:r w:rsidRPr="00DF08B1">
              <w:rPr>
                <w:b/>
              </w:rPr>
              <w:t xml:space="preserve">     15.751,67</w:t>
            </w:r>
          </w:p>
        </w:tc>
      </w:tr>
      <w:tr w:rsidR="002F0348">
        <w:trPr>
          <w:trHeight w:val="263"/>
        </w:trPr>
        <w:tc>
          <w:tcPr>
            <w:tcW w:w="7270" w:type="dxa"/>
          </w:tcPr>
          <w:p w:rsidR="002F0348" w:rsidRDefault="004A5CD3">
            <w:pPr>
              <w:pStyle w:val="TableParagraph"/>
              <w:ind w:left="141"/>
              <w:jc w:val="left"/>
              <w:rPr>
                <w:sz w:val="20"/>
              </w:rPr>
            </w:pPr>
            <w:r>
              <w:rPr>
                <w:sz w:val="20"/>
              </w:rPr>
              <w:t>A)</w:t>
            </w:r>
            <w:r>
              <w:rPr>
                <w:spacing w:val="-3"/>
                <w:sz w:val="20"/>
              </w:rPr>
              <w:t xml:space="preserve"> </w:t>
            </w:r>
            <w:r>
              <w:rPr>
                <w:sz w:val="20"/>
              </w:rPr>
              <w:t>USCITE</w:t>
            </w:r>
            <w:r>
              <w:rPr>
                <w:spacing w:val="-1"/>
                <w:sz w:val="20"/>
              </w:rPr>
              <w:t xml:space="preserve"> </w:t>
            </w:r>
            <w:r>
              <w:rPr>
                <w:sz w:val="20"/>
              </w:rPr>
              <w:t>DA ATTIVITÀ</w:t>
            </w:r>
            <w:r>
              <w:rPr>
                <w:spacing w:val="-1"/>
                <w:sz w:val="20"/>
              </w:rPr>
              <w:t xml:space="preserve"> </w:t>
            </w:r>
            <w:r>
              <w:rPr>
                <w:sz w:val="20"/>
              </w:rPr>
              <w:t>DI</w:t>
            </w:r>
            <w:r>
              <w:rPr>
                <w:spacing w:val="-2"/>
                <w:sz w:val="20"/>
              </w:rPr>
              <w:t xml:space="preserve"> </w:t>
            </w:r>
            <w:r>
              <w:rPr>
                <w:sz w:val="20"/>
              </w:rPr>
              <w:t>INTERESSE</w:t>
            </w:r>
            <w:r>
              <w:rPr>
                <w:spacing w:val="-1"/>
                <w:sz w:val="20"/>
              </w:rPr>
              <w:t xml:space="preserve"> </w:t>
            </w:r>
            <w:r>
              <w:rPr>
                <w:spacing w:val="-2"/>
                <w:sz w:val="20"/>
              </w:rPr>
              <w:t>GENERALE</w:t>
            </w:r>
          </w:p>
        </w:tc>
        <w:tc>
          <w:tcPr>
            <w:tcW w:w="1236" w:type="dxa"/>
          </w:tcPr>
          <w:p w:rsidR="002F0348" w:rsidRDefault="000C09F5">
            <w:pPr>
              <w:pStyle w:val="TableParagraph"/>
              <w:ind w:right="48"/>
              <w:rPr>
                <w:sz w:val="20"/>
              </w:rPr>
            </w:pPr>
            <w:r>
              <w:rPr>
                <w:spacing w:val="-2"/>
                <w:sz w:val="20"/>
              </w:rPr>
              <w:t xml:space="preserve"> </w:t>
            </w:r>
            <w:bookmarkStart w:id="0" w:name="_GoBack"/>
            <w:bookmarkEnd w:id="0"/>
          </w:p>
        </w:tc>
      </w:tr>
      <w:tr w:rsidR="002F0348">
        <w:trPr>
          <w:trHeight w:val="263"/>
        </w:trPr>
        <w:tc>
          <w:tcPr>
            <w:tcW w:w="7270" w:type="dxa"/>
          </w:tcPr>
          <w:p w:rsidR="002F0348" w:rsidRDefault="004A5CD3">
            <w:pPr>
              <w:pStyle w:val="TableParagraph"/>
              <w:ind w:left="232"/>
              <w:jc w:val="left"/>
              <w:rPr>
                <w:sz w:val="20"/>
              </w:rPr>
            </w:pPr>
            <w:r>
              <w:rPr>
                <w:sz w:val="20"/>
              </w:rPr>
              <w:t>1)</w:t>
            </w:r>
            <w:r>
              <w:rPr>
                <w:spacing w:val="-4"/>
                <w:sz w:val="20"/>
              </w:rPr>
              <w:t xml:space="preserve"> </w:t>
            </w:r>
            <w:r>
              <w:rPr>
                <w:sz w:val="20"/>
              </w:rPr>
              <w:t>Materie</w:t>
            </w:r>
            <w:r>
              <w:rPr>
                <w:spacing w:val="-2"/>
                <w:sz w:val="20"/>
              </w:rPr>
              <w:t xml:space="preserve"> </w:t>
            </w:r>
            <w:r>
              <w:rPr>
                <w:sz w:val="20"/>
              </w:rPr>
              <w:t>prime,</w:t>
            </w:r>
            <w:r>
              <w:rPr>
                <w:spacing w:val="-3"/>
                <w:sz w:val="20"/>
              </w:rPr>
              <w:t xml:space="preserve"> </w:t>
            </w:r>
            <w:r>
              <w:rPr>
                <w:sz w:val="20"/>
              </w:rPr>
              <w:t>sussidiarie,</w:t>
            </w:r>
            <w:r>
              <w:rPr>
                <w:spacing w:val="-2"/>
                <w:sz w:val="20"/>
              </w:rPr>
              <w:t xml:space="preserve"> </w:t>
            </w:r>
            <w:r>
              <w:rPr>
                <w:sz w:val="20"/>
              </w:rPr>
              <w:t>di</w:t>
            </w:r>
            <w:r>
              <w:rPr>
                <w:spacing w:val="-3"/>
                <w:sz w:val="20"/>
              </w:rPr>
              <w:t xml:space="preserve"> </w:t>
            </w:r>
            <w:r>
              <w:rPr>
                <w:sz w:val="20"/>
              </w:rPr>
              <w:t>consumo</w:t>
            </w:r>
            <w:r>
              <w:rPr>
                <w:spacing w:val="-4"/>
                <w:sz w:val="20"/>
              </w:rPr>
              <w:t xml:space="preserve"> </w:t>
            </w:r>
            <w:r>
              <w:rPr>
                <w:sz w:val="20"/>
              </w:rPr>
              <w:t>e</w:t>
            </w:r>
            <w:r>
              <w:rPr>
                <w:spacing w:val="-2"/>
                <w:sz w:val="20"/>
              </w:rPr>
              <w:t xml:space="preserve"> </w:t>
            </w:r>
            <w:r>
              <w:rPr>
                <w:sz w:val="20"/>
              </w:rPr>
              <w:t>di</w:t>
            </w:r>
            <w:r>
              <w:rPr>
                <w:spacing w:val="-3"/>
                <w:sz w:val="20"/>
              </w:rPr>
              <w:t xml:space="preserve"> </w:t>
            </w:r>
            <w:r>
              <w:rPr>
                <w:spacing w:val="-4"/>
                <w:sz w:val="20"/>
              </w:rPr>
              <w:t>merci</w:t>
            </w:r>
          </w:p>
        </w:tc>
        <w:tc>
          <w:tcPr>
            <w:tcW w:w="1236" w:type="dxa"/>
          </w:tcPr>
          <w:p w:rsidR="002F0348" w:rsidRPr="008F500D" w:rsidRDefault="004A5CD3">
            <w:pPr>
              <w:pStyle w:val="TableParagraph"/>
              <w:ind w:right="48"/>
              <w:rPr>
                <w:b/>
                <w:sz w:val="20"/>
              </w:rPr>
            </w:pPr>
            <w:r w:rsidRPr="008F500D">
              <w:rPr>
                <w:b/>
                <w:spacing w:val="-2"/>
                <w:sz w:val="20"/>
              </w:rPr>
              <w:t>1,895.10</w:t>
            </w:r>
          </w:p>
        </w:tc>
      </w:tr>
      <w:tr w:rsidR="002F0348">
        <w:trPr>
          <w:trHeight w:val="263"/>
        </w:trPr>
        <w:tc>
          <w:tcPr>
            <w:tcW w:w="7270" w:type="dxa"/>
          </w:tcPr>
          <w:p w:rsidR="002F0348" w:rsidRDefault="004A5CD3">
            <w:pPr>
              <w:pStyle w:val="TableParagraph"/>
              <w:ind w:left="323"/>
              <w:jc w:val="left"/>
              <w:rPr>
                <w:sz w:val="20"/>
              </w:rPr>
            </w:pPr>
            <w:r>
              <w:rPr>
                <w:sz w:val="20"/>
              </w:rPr>
              <w:t>01.021</w:t>
            </w:r>
            <w:r>
              <w:rPr>
                <w:spacing w:val="-3"/>
                <w:sz w:val="20"/>
              </w:rPr>
              <w:t xml:space="preserve"> </w:t>
            </w:r>
            <w:r>
              <w:rPr>
                <w:sz w:val="20"/>
              </w:rPr>
              <w:t>Acquisto</w:t>
            </w:r>
            <w:r>
              <w:rPr>
                <w:spacing w:val="-4"/>
                <w:sz w:val="20"/>
              </w:rPr>
              <w:t xml:space="preserve"> </w:t>
            </w:r>
            <w:r>
              <w:rPr>
                <w:sz w:val="20"/>
              </w:rPr>
              <w:t>Strumenti</w:t>
            </w:r>
            <w:r>
              <w:rPr>
                <w:spacing w:val="-3"/>
                <w:sz w:val="20"/>
              </w:rPr>
              <w:t xml:space="preserve"> </w:t>
            </w:r>
            <w:r>
              <w:rPr>
                <w:spacing w:val="-2"/>
                <w:sz w:val="20"/>
              </w:rPr>
              <w:t>musicali</w:t>
            </w:r>
          </w:p>
        </w:tc>
        <w:tc>
          <w:tcPr>
            <w:tcW w:w="1236" w:type="dxa"/>
          </w:tcPr>
          <w:p w:rsidR="002F0348" w:rsidRDefault="004A5CD3">
            <w:pPr>
              <w:pStyle w:val="TableParagraph"/>
              <w:ind w:right="48"/>
              <w:rPr>
                <w:sz w:val="20"/>
              </w:rPr>
            </w:pPr>
            <w:r>
              <w:rPr>
                <w:spacing w:val="-2"/>
                <w:sz w:val="20"/>
              </w:rPr>
              <w:t>450.00</w:t>
            </w:r>
          </w:p>
        </w:tc>
      </w:tr>
      <w:tr w:rsidR="002F0348">
        <w:trPr>
          <w:trHeight w:val="263"/>
        </w:trPr>
        <w:tc>
          <w:tcPr>
            <w:tcW w:w="7270" w:type="dxa"/>
          </w:tcPr>
          <w:p w:rsidR="002F0348" w:rsidRDefault="004A5CD3">
            <w:pPr>
              <w:pStyle w:val="TableParagraph"/>
              <w:ind w:left="323"/>
              <w:jc w:val="left"/>
              <w:rPr>
                <w:sz w:val="20"/>
              </w:rPr>
            </w:pPr>
            <w:r>
              <w:rPr>
                <w:sz w:val="20"/>
              </w:rPr>
              <w:t>01.022</w:t>
            </w:r>
            <w:r>
              <w:rPr>
                <w:spacing w:val="-1"/>
                <w:sz w:val="20"/>
              </w:rPr>
              <w:t xml:space="preserve"> </w:t>
            </w:r>
            <w:proofErr w:type="spellStart"/>
            <w:r>
              <w:rPr>
                <w:sz w:val="20"/>
              </w:rPr>
              <w:t>Acqusto</w:t>
            </w:r>
            <w:proofErr w:type="spellEnd"/>
            <w:r>
              <w:rPr>
                <w:spacing w:val="-1"/>
                <w:sz w:val="20"/>
              </w:rPr>
              <w:t xml:space="preserve"> </w:t>
            </w:r>
            <w:r>
              <w:rPr>
                <w:spacing w:val="-2"/>
                <w:sz w:val="20"/>
              </w:rPr>
              <w:t>Divise</w:t>
            </w:r>
          </w:p>
        </w:tc>
        <w:tc>
          <w:tcPr>
            <w:tcW w:w="1236" w:type="dxa"/>
          </w:tcPr>
          <w:p w:rsidR="002F0348" w:rsidRDefault="004A5CD3">
            <w:pPr>
              <w:pStyle w:val="TableParagraph"/>
              <w:ind w:right="48"/>
              <w:rPr>
                <w:sz w:val="20"/>
              </w:rPr>
            </w:pPr>
            <w:r>
              <w:rPr>
                <w:spacing w:val="-2"/>
                <w:sz w:val="20"/>
              </w:rPr>
              <w:t>860.10</w:t>
            </w:r>
          </w:p>
        </w:tc>
      </w:tr>
      <w:tr w:rsidR="002F0348">
        <w:trPr>
          <w:trHeight w:val="264"/>
        </w:trPr>
        <w:tc>
          <w:tcPr>
            <w:tcW w:w="7270" w:type="dxa"/>
          </w:tcPr>
          <w:p w:rsidR="002F0348" w:rsidRDefault="004A5CD3">
            <w:pPr>
              <w:pStyle w:val="TableParagraph"/>
              <w:ind w:left="323"/>
              <w:jc w:val="left"/>
              <w:rPr>
                <w:sz w:val="20"/>
              </w:rPr>
            </w:pPr>
            <w:r>
              <w:rPr>
                <w:sz w:val="20"/>
              </w:rPr>
              <w:t>01.024</w:t>
            </w:r>
            <w:r>
              <w:rPr>
                <w:spacing w:val="-4"/>
                <w:sz w:val="20"/>
              </w:rPr>
              <w:t xml:space="preserve"> </w:t>
            </w:r>
            <w:proofErr w:type="spellStart"/>
            <w:r>
              <w:rPr>
                <w:sz w:val="20"/>
              </w:rPr>
              <w:t>Acqusito</w:t>
            </w:r>
            <w:proofErr w:type="spellEnd"/>
            <w:r>
              <w:rPr>
                <w:spacing w:val="-5"/>
                <w:sz w:val="20"/>
              </w:rPr>
              <w:t xml:space="preserve"> </w:t>
            </w:r>
            <w:r>
              <w:rPr>
                <w:sz w:val="20"/>
              </w:rPr>
              <w:t>Attrezzatura</w:t>
            </w:r>
            <w:r>
              <w:rPr>
                <w:spacing w:val="-4"/>
                <w:sz w:val="20"/>
              </w:rPr>
              <w:t xml:space="preserve"> varia</w:t>
            </w:r>
          </w:p>
        </w:tc>
        <w:tc>
          <w:tcPr>
            <w:tcW w:w="1236" w:type="dxa"/>
          </w:tcPr>
          <w:p w:rsidR="002F0348" w:rsidRDefault="004A5CD3">
            <w:pPr>
              <w:pStyle w:val="TableParagraph"/>
              <w:ind w:right="48"/>
              <w:rPr>
                <w:sz w:val="20"/>
              </w:rPr>
            </w:pPr>
            <w:r>
              <w:rPr>
                <w:spacing w:val="-2"/>
                <w:sz w:val="20"/>
              </w:rPr>
              <w:t>232.00</w:t>
            </w:r>
          </w:p>
        </w:tc>
      </w:tr>
      <w:tr w:rsidR="002F0348">
        <w:trPr>
          <w:trHeight w:val="263"/>
        </w:trPr>
        <w:tc>
          <w:tcPr>
            <w:tcW w:w="7270" w:type="dxa"/>
          </w:tcPr>
          <w:p w:rsidR="002F0348" w:rsidRDefault="004A5CD3">
            <w:pPr>
              <w:pStyle w:val="TableParagraph"/>
              <w:ind w:left="323"/>
              <w:jc w:val="left"/>
              <w:rPr>
                <w:sz w:val="20"/>
              </w:rPr>
            </w:pPr>
            <w:r>
              <w:rPr>
                <w:sz w:val="20"/>
              </w:rPr>
              <w:t>01.050</w:t>
            </w:r>
            <w:r>
              <w:rPr>
                <w:spacing w:val="-3"/>
                <w:sz w:val="20"/>
              </w:rPr>
              <w:t xml:space="preserve"> </w:t>
            </w:r>
            <w:r>
              <w:rPr>
                <w:sz w:val="20"/>
              </w:rPr>
              <w:t>Materiale</w:t>
            </w:r>
            <w:r>
              <w:rPr>
                <w:spacing w:val="-3"/>
                <w:sz w:val="20"/>
              </w:rPr>
              <w:t xml:space="preserve"> </w:t>
            </w:r>
            <w:r>
              <w:rPr>
                <w:sz w:val="20"/>
              </w:rPr>
              <w:t>di</w:t>
            </w:r>
            <w:r>
              <w:rPr>
                <w:spacing w:val="-4"/>
                <w:sz w:val="20"/>
              </w:rPr>
              <w:t xml:space="preserve"> </w:t>
            </w:r>
            <w:r>
              <w:rPr>
                <w:sz w:val="20"/>
              </w:rPr>
              <w:t>consumo</w:t>
            </w:r>
            <w:r>
              <w:rPr>
                <w:spacing w:val="-3"/>
                <w:sz w:val="20"/>
              </w:rPr>
              <w:t xml:space="preserve"> </w:t>
            </w:r>
            <w:r>
              <w:rPr>
                <w:sz w:val="20"/>
              </w:rPr>
              <w:t>(toner,</w:t>
            </w:r>
            <w:r>
              <w:rPr>
                <w:spacing w:val="-3"/>
                <w:sz w:val="20"/>
              </w:rPr>
              <w:t xml:space="preserve"> </w:t>
            </w:r>
            <w:r>
              <w:rPr>
                <w:sz w:val="20"/>
              </w:rPr>
              <w:t>cartucce,</w:t>
            </w:r>
            <w:r>
              <w:rPr>
                <w:spacing w:val="-3"/>
                <w:sz w:val="20"/>
              </w:rPr>
              <w:t xml:space="preserve"> </w:t>
            </w:r>
            <w:proofErr w:type="spellStart"/>
            <w:r>
              <w:rPr>
                <w:spacing w:val="-4"/>
                <w:sz w:val="20"/>
              </w:rPr>
              <w:t>ecc</w:t>
            </w:r>
            <w:proofErr w:type="spellEnd"/>
            <w:r>
              <w:rPr>
                <w:spacing w:val="-4"/>
                <w:sz w:val="20"/>
              </w:rPr>
              <w:t>…)</w:t>
            </w:r>
          </w:p>
        </w:tc>
        <w:tc>
          <w:tcPr>
            <w:tcW w:w="1236" w:type="dxa"/>
          </w:tcPr>
          <w:p w:rsidR="002F0348" w:rsidRDefault="004A5CD3">
            <w:pPr>
              <w:pStyle w:val="TableParagraph"/>
              <w:ind w:right="48"/>
              <w:rPr>
                <w:sz w:val="20"/>
              </w:rPr>
            </w:pPr>
            <w:r>
              <w:rPr>
                <w:spacing w:val="-2"/>
                <w:sz w:val="20"/>
              </w:rPr>
              <w:t>353.00</w:t>
            </w:r>
          </w:p>
        </w:tc>
      </w:tr>
      <w:tr w:rsidR="002F0348">
        <w:trPr>
          <w:trHeight w:val="263"/>
        </w:trPr>
        <w:tc>
          <w:tcPr>
            <w:tcW w:w="7270" w:type="dxa"/>
          </w:tcPr>
          <w:p w:rsidR="002F0348" w:rsidRDefault="004A5CD3">
            <w:pPr>
              <w:pStyle w:val="TableParagraph"/>
              <w:ind w:left="414"/>
              <w:jc w:val="left"/>
              <w:rPr>
                <w:sz w:val="20"/>
              </w:rPr>
            </w:pPr>
            <w:r>
              <w:rPr>
                <w:sz w:val="20"/>
              </w:rPr>
              <w:t>01.050.2</w:t>
            </w:r>
            <w:r>
              <w:rPr>
                <w:spacing w:val="-3"/>
                <w:sz w:val="20"/>
              </w:rPr>
              <w:t xml:space="preserve"> </w:t>
            </w:r>
            <w:r>
              <w:rPr>
                <w:sz w:val="20"/>
              </w:rPr>
              <w:t>Materiale</w:t>
            </w:r>
            <w:r>
              <w:rPr>
                <w:spacing w:val="-3"/>
                <w:sz w:val="20"/>
              </w:rPr>
              <w:t xml:space="preserve"> </w:t>
            </w:r>
            <w:r>
              <w:rPr>
                <w:sz w:val="20"/>
              </w:rPr>
              <w:t>di</w:t>
            </w:r>
            <w:r>
              <w:rPr>
                <w:spacing w:val="-4"/>
                <w:sz w:val="20"/>
              </w:rPr>
              <w:t xml:space="preserve"> </w:t>
            </w:r>
            <w:r>
              <w:rPr>
                <w:sz w:val="20"/>
              </w:rPr>
              <w:t>consumo</w:t>
            </w:r>
            <w:r>
              <w:rPr>
                <w:spacing w:val="-4"/>
                <w:sz w:val="20"/>
              </w:rPr>
              <w:t xml:space="preserve"> </w:t>
            </w:r>
            <w:r>
              <w:rPr>
                <w:sz w:val="20"/>
              </w:rPr>
              <w:t>per</w:t>
            </w:r>
            <w:r>
              <w:rPr>
                <w:spacing w:val="-4"/>
                <w:sz w:val="20"/>
              </w:rPr>
              <w:t xml:space="preserve"> </w:t>
            </w:r>
            <w:r>
              <w:rPr>
                <w:sz w:val="20"/>
              </w:rPr>
              <w:t>lezioni</w:t>
            </w:r>
            <w:r>
              <w:rPr>
                <w:spacing w:val="-3"/>
                <w:sz w:val="20"/>
              </w:rPr>
              <w:t xml:space="preserve"> </w:t>
            </w:r>
            <w:r>
              <w:rPr>
                <w:spacing w:val="-2"/>
                <w:sz w:val="20"/>
              </w:rPr>
              <w:t>musicali</w:t>
            </w:r>
          </w:p>
        </w:tc>
        <w:tc>
          <w:tcPr>
            <w:tcW w:w="1236" w:type="dxa"/>
          </w:tcPr>
          <w:p w:rsidR="002F0348" w:rsidRDefault="004A5CD3">
            <w:pPr>
              <w:pStyle w:val="TableParagraph"/>
              <w:ind w:right="48"/>
              <w:rPr>
                <w:sz w:val="20"/>
              </w:rPr>
            </w:pPr>
            <w:r>
              <w:rPr>
                <w:spacing w:val="-2"/>
                <w:sz w:val="20"/>
              </w:rPr>
              <w:t>353.00</w:t>
            </w:r>
          </w:p>
        </w:tc>
      </w:tr>
      <w:tr w:rsidR="002F0348" w:rsidRPr="008F500D">
        <w:trPr>
          <w:trHeight w:val="263"/>
        </w:trPr>
        <w:tc>
          <w:tcPr>
            <w:tcW w:w="7270" w:type="dxa"/>
          </w:tcPr>
          <w:p w:rsidR="002F0348" w:rsidRDefault="004A5CD3">
            <w:pPr>
              <w:pStyle w:val="TableParagraph"/>
              <w:ind w:left="232"/>
              <w:jc w:val="left"/>
              <w:rPr>
                <w:sz w:val="20"/>
              </w:rPr>
            </w:pPr>
            <w:r>
              <w:rPr>
                <w:sz w:val="20"/>
              </w:rPr>
              <w:t xml:space="preserve">2) </w:t>
            </w:r>
            <w:r>
              <w:rPr>
                <w:spacing w:val="-2"/>
                <w:sz w:val="20"/>
              </w:rPr>
              <w:t>Servizi</w:t>
            </w:r>
          </w:p>
        </w:tc>
        <w:tc>
          <w:tcPr>
            <w:tcW w:w="1236" w:type="dxa"/>
          </w:tcPr>
          <w:p w:rsidR="002F0348" w:rsidRPr="008F500D" w:rsidRDefault="004A5CD3">
            <w:pPr>
              <w:pStyle w:val="TableParagraph"/>
              <w:ind w:right="48"/>
              <w:rPr>
                <w:b/>
                <w:sz w:val="20"/>
              </w:rPr>
            </w:pPr>
            <w:r w:rsidRPr="008F500D">
              <w:rPr>
                <w:b/>
                <w:spacing w:val="-2"/>
                <w:sz w:val="20"/>
              </w:rPr>
              <w:t>1,094.59</w:t>
            </w:r>
          </w:p>
        </w:tc>
      </w:tr>
      <w:tr w:rsidR="002F0348">
        <w:trPr>
          <w:trHeight w:val="263"/>
        </w:trPr>
        <w:tc>
          <w:tcPr>
            <w:tcW w:w="7270" w:type="dxa"/>
          </w:tcPr>
          <w:p w:rsidR="002F0348" w:rsidRDefault="004A5CD3">
            <w:pPr>
              <w:pStyle w:val="TableParagraph"/>
              <w:ind w:left="323"/>
              <w:jc w:val="left"/>
              <w:rPr>
                <w:sz w:val="20"/>
              </w:rPr>
            </w:pPr>
            <w:r>
              <w:rPr>
                <w:sz w:val="20"/>
              </w:rPr>
              <w:t>02.180</w:t>
            </w:r>
            <w:r>
              <w:rPr>
                <w:spacing w:val="-2"/>
                <w:sz w:val="20"/>
              </w:rPr>
              <w:t xml:space="preserve"> </w:t>
            </w:r>
            <w:r>
              <w:rPr>
                <w:sz w:val="20"/>
              </w:rPr>
              <w:t>Utenze</w:t>
            </w:r>
            <w:r>
              <w:rPr>
                <w:spacing w:val="-2"/>
                <w:sz w:val="20"/>
              </w:rPr>
              <w:t xml:space="preserve"> </w:t>
            </w:r>
            <w:r>
              <w:rPr>
                <w:sz w:val="20"/>
              </w:rPr>
              <w:t>elettriche</w:t>
            </w:r>
            <w:r>
              <w:rPr>
                <w:spacing w:val="-2"/>
                <w:sz w:val="20"/>
              </w:rPr>
              <w:t xml:space="preserve"> </w:t>
            </w:r>
            <w:r>
              <w:rPr>
                <w:sz w:val="20"/>
              </w:rPr>
              <w:t>luce</w:t>
            </w:r>
            <w:r>
              <w:rPr>
                <w:spacing w:val="-2"/>
                <w:sz w:val="20"/>
              </w:rPr>
              <w:t xml:space="preserve"> </w:t>
            </w:r>
            <w:r>
              <w:rPr>
                <w:sz w:val="20"/>
              </w:rPr>
              <w:t>e</w:t>
            </w:r>
            <w:r>
              <w:rPr>
                <w:spacing w:val="-2"/>
                <w:sz w:val="20"/>
              </w:rPr>
              <w:t xml:space="preserve"> </w:t>
            </w:r>
            <w:r>
              <w:rPr>
                <w:sz w:val="20"/>
              </w:rPr>
              <w:t>forza</w:t>
            </w:r>
            <w:r>
              <w:rPr>
                <w:spacing w:val="-2"/>
                <w:sz w:val="20"/>
              </w:rPr>
              <w:t xml:space="preserve"> motrice</w:t>
            </w:r>
          </w:p>
        </w:tc>
        <w:tc>
          <w:tcPr>
            <w:tcW w:w="1236" w:type="dxa"/>
          </w:tcPr>
          <w:p w:rsidR="002F0348" w:rsidRDefault="004A5CD3">
            <w:pPr>
              <w:pStyle w:val="TableParagraph"/>
              <w:ind w:right="48"/>
              <w:rPr>
                <w:sz w:val="20"/>
              </w:rPr>
            </w:pPr>
            <w:r>
              <w:rPr>
                <w:spacing w:val="-2"/>
                <w:sz w:val="20"/>
              </w:rPr>
              <w:t>166.23</w:t>
            </w:r>
          </w:p>
        </w:tc>
      </w:tr>
      <w:tr w:rsidR="002F0348">
        <w:trPr>
          <w:trHeight w:val="264"/>
        </w:trPr>
        <w:tc>
          <w:tcPr>
            <w:tcW w:w="7270" w:type="dxa"/>
          </w:tcPr>
          <w:p w:rsidR="002F0348" w:rsidRDefault="004A5CD3">
            <w:pPr>
              <w:pStyle w:val="TableParagraph"/>
              <w:ind w:left="323"/>
              <w:jc w:val="left"/>
              <w:rPr>
                <w:sz w:val="20"/>
              </w:rPr>
            </w:pPr>
            <w:r>
              <w:rPr>
                <w:sz w:val="20"/>
              </w:rPr>
              <w:t>02.210</w:t>
            </w:r>
            <w:r>
              <w:rPr>
                <w:spacing w:val="-3"/>
                <w:sz w:val="20"/>
              </w:rPr>
              <w:t xml:space="preserve"> </w:t>
            </w:r>
            <w:r>
              <w:rPr>
                <w:sz w:val="20"/>
              </w:rPr>
              <w:t>Manutenzioni</w:t>
            </w:r>
            <w:r>
              <w:rPr>
                <w:spacing w:val="-3"/>
                <w:sz w:val="20"/>
              </w:rPr>
              <w:t xml:space="preserve"> </w:t>
            </w:r>
            <w:r>
              <w:rPr>
                <w:sz w:val="20"/>
              </w:rPr>
              <w:t>e</w:t>
            </w:r>
            <w:r>
              <w:rPr>
                <w:spacing w:val="-3"/>
                <w:sz w:val="20"/>
              </w:rPr>
              <w:t xml:space="preserve"> </w:t>
            </w:r>
            <w:r>
              <w:rPr>
                <w:spacing w:val="-2"/>
                <w:sz w:val="20"/>
              </w:rPr>
              <w:t>riparazioni</w:t>
            </w:r>
          </w:p>
        </w:tc>
        <w:tc>
          <w:tcPr>
            <w:tcW w:w="1236" w:type="dxa"/>
          </w:tcPr>
          <w:p w:rsidR="002F0348" w:rsidRDefault="004A5CD3">
            <w:pPr>
              <w:pStyle w:val="TableParagraph"/>
              <w:ind w:right="48"/>
              <w:rPr>
                <w:sz w:val="20"/>
              </w:rPr>
            </w:pPr>
            <w:r>
              <w:rPr>
                <w:spacing w:val="-2"/>
                <w:sz w:val="20"/>
              </w:rPr>
              <w:t>102.00</w:t>
            </w:r>
          </w:p>
        </w:tc>
      </w:tr>
      <w:tr w:rsidR="002F0348">
        <w:trPr>
          <w:trHeight w:val="263"/>
        </w:trPr>
        <w:tc>
          <w:tcPr>
            <w:tcW w:w="7270" w:type="dxa"/>
          </w:tcPr>
          <w:p w:rsidR="002F0348" w:rsidRDefault="004A5CD3">
            <w:pPr>
              <w:pStyle w:val="TableParagraph"/>
              <w:ind w:left="414"/>
              <w:jc w:val="left"/>
              <w:rPr>
                <w:sz w:val="20"/>
              </w:rPr>
            </w:pPr>
            <w:r>
              <w:rPr>
                <w:sz w:val="20"/>
              </w:rPr>
              <w:t>02.210.1</w:t>
            </w:r>
            <w:r>
              <w:rPr>
                <w:spacing w:val="-5"/>
                <w:sz w:val="20"/>
              </w:rPr>
              <w:t xml:space="preserve"> </w:t>
            </w:r>
            <w:r>
              <w:rPr>
                <w:sz w:val="20"/>
              </w:rPr>
              <w:t>Manutenzione</w:t>
            </w:r>
            <w:r>
              <w:rPr>
                <w:spacing w:val="-6"/>
                <w:sz w:val="20"/>
              </w:rPr>
              <w:t xml:space="preserve"> </w:t>
            </w:r>
            <w:r>
              <w:rPr>
                <w:sz w:val="20"/>
              </w:rPr>
              <w:t>strumenti</w:t>
            </w:r>
            <w:r>
              <w:rPr>
                <w:spacing w:val="-6"/>
                <w:sz w:val="20"/>
              </w:rPr>
              <w:t xml:space="preserve"> </w:t>
            </w:r>
            <w:r>
              <w:rPr>
                <w:spacing w:val="-2"/>
                <w:sz w:val="20"/>
              </w:rPr>
              <w:t>musicali</w:t>
            </w:r>
          </w:p>
        </w:tc>
        <w:tc>
          <w:tcPr>
            <w:tcW w:w="1236" w:type="dxa"/>
          </w:tcPr>
          <w:p w:rsidR="002F0348" w:rsidRDefault="004A5CD3">
            <w:pPr>
              <w:pStyle w:val="TableParagraph"/>
              <w:ind w:right="48"/>
              <w:rPr>
                <w:sz w:val="20"/>
              </w:rPr>
            </w:pPr>
            <w:r>
              <w:rPr>
                <w:spacing w:val="-2"/>
                <w:sz w:val="20"/>
              </w:rPr>
              <w:t>102.00</w:t>
            </w:r>
          </w:p>
        </w:tc>
      </w:tr>
      <w:tr w:rsidR="002F0348">
        <w:trPr>
          <w:trHeight w:val="263"/>
        </w:trPr>
        <w:tc>
          <w:tcPr>
            <w:tcW w:w="7270" w:type="dxa"/>
          </w:tcPr>
          <w:p w:rsidR="002F0348" w:rsidRDefault="004A5CD3">
            <w:pPr>
              <w:pStyle w:val="TableParagraph"/>
              <w:ind w:left="323"/>
              <w:jc w:val="left"/>
              <w:rPr>
                <w:sz w:val="20"/>
              </w:rPr>
            </w:pPr>
            <w:r>
              <w:rPr>
                <w:sz w:val="20"/>
              </w:rPr>
              <w:t xml:space="preserve">02.225 Spese </w:t>
            </w:r>
            <w:r>
              <w:rPr>
                <w:spacing w:val="-2"/>
                <w:sz w:val="20"/>
              </w:rPr>
              <w:t>postali</w:t>
            </w:r>
          </w:p>
        </w:tc>
        <w:tc>
          <w:tcPr>
            <w:tcW w:w="1236" w:type="dxa"/>
          </w:tcPr>
          <w:p w:rsidR="002F0348" w:rsidRDefault="004A5CD3">
            <w:pPr>
              <w:pStyle w:val="TableParagraph"/>
              <w:ind w:right="48"/>
              <w:rPr>
                <w:sz w:val="20"/>
              </w:rPr>
            </w:pPr>
            <w:r>
              <w:rPr>
                <w:spacing w:val="-2"/>
                <w:sz w:val="20"/>
              </w:rPr>
              <w:t>19.10</w:t>
            </w:r>
          </w:p>
        </w:tc>
      </w:tr>
      <w:tr w:rsidR="002F0348">
        <w:trPr>
          <w:trHeight w:val="263"/>
        </w:trPr>
        <w:tc>
          <w:tcPr>
            <w:tcW w:w="7270" w:type="dxa"/>
          </w:tcPr>
          <w:p w:rsidR="002F0348" w:rsidRDefault="004A5CD3">
            <w:pPr>
              <w:pStyle w:val="TableParagraph"/>
              <w:ind w:left="414"/>
              <w:jc w:val="left"/>
              <w:rPr>
                <w:sz w:val="20"/>
              </w:rPr>
            </w:pPr>
            <w:r>
              <w:rPr>
                <w:sz w:val="20"/>
              </w:rPr>
              <w:t>02.225.1</w:t>
            </w:r>
            <w:r>
              <w:rPr>
                <w:spacing w:val="-2"/>
                <w:sz w:val="20"/>
              </w:rPr>
              <w:t xml:space="preserve"> </w:t>
            </w:r>
            <w:r>
              <w:rPr>
                <w:sz w:val="20"/>
              </w:rPr>
              <w:t>Valori</w:t>
            </w:r>
            <w:r>
              <w:rPr>
                <w:spacing w:val="-4"/>
                <w:sz w:val="20"/>
              </w:rPr>
              <w:t xml:space="preserve"> </w:t>
            </w:r>
            <w:r>
              <w:rPr>
                <w:sz w:val="20"/>
              </w:rPr>
              <w:t>postali</w:t>
            </w:r>
            <w:r>
              <w:rPr>
                <w:spacing w:val="-4"/>
                <w:sz w:val="20"/>
              </w:rPr>
              <w:t xml:space="preserve"> </w:t>
            </w:r>
            <w:r>
              <w:rPr>
                <w:sz w:val="20"/>
              </w:rPr>
              <w:t>e</w:t>
            </w:r>
            <w:r>
              <w:rPr>
                <w:spacing w:val="-2"/>
                <w:sz w:val="20"/>
              </w:rPr>
              <w:t xml:space="preserve"> bollati</w:t>
            </w:r>
          </w:p>
        </w:tc>
        <w:tc>
          <w:tcPr>
            <w:tcW w:w="1236" w:type="dxa"/>
          </w:tcPr>
          <w:p w:rsidR="002F0348" w:rsidRDefault="004A5CD3">
            <w:pPr>
              <w:pStyle w:val="TableParagraph"/>
              <w:ind w:right="48"/>
              <w:rPr>
                <w:sz w:val="20"/>
              </w:rPr>
            </w:pPr>
            <w:r>
              <w:rPr>
                <w:spacing w:val="-2"/>
                <w:sz w:val="20"/>
              </w:rPr>
              <w:t>19.10</w:t>
            </w:r>
          </w:p>
        </w:tc>
      </w:tr>
      <w:tr w:rsidR="002F0348">
        <w:trPr>
          <w:trHeight w:val="263"/>
        </w:trPr>
        <w:tc>
          <w:tcPr>
            <w:tcW w:w="7270" w:type="dxa"/>
          </w:tcPr>
          <w:p w:rsidR="002F0348" w:rsidRDefault="004A5CD3">
            <w:pPr>
              <w:pStyle w:val="TableParagraph"/>
              <w:ind w:left="323"/>
              <w:jc w:val="left"/>
              <w:rPr>
                <w:sz w:val="20"/>
              </w:rPr>
            </w:pPr>
            <w:r>
              <w:rPr>
                <w:sz w:val="20"/>
              </w:rPr>
              <w:t>02.240</w:t>
            </w:r>
            <w:r>
              <w:rPr>
                <w:spacing w:val="-2"/>
                <w:sz w:val="20"/>
              </w:rPr>
              <w:t xml:space="preserve"> </w:t>
            </w:r>
            <w:r>
              <w:rPr>
                <w:sz w:val="20"/>
              </w:rPr>
              <w:t>Servizi</w:t>
            </w:r>
            <w:r>
              <w:rPr>
                <w:spacing w:val="-2"/>
                <w:sz w:val="20"/>
              </w:rPr>
              <w:t xml:space="preserve"> informatici</w:t>
            </w:r>
          </w:p>
        </w:tc>
        <w:tc>
          <w:tcPr>
            <w:tcW w:w="1236" w:type="dxa"/>
          </w:tcPr>
          <w:p w:rsidR="002F0348" w:rsidRDefault="004A5CD3">
            <w:pPr>
              <w:pStyle w:val="TableParagraph"/>
              <w:ind w:right="48"/>
              <w:rPr>
                <w:sz w:val="20"/>
              </w:rPr>
            </w:pPr>
            <w:r>
              <w:rPr>
                <w:spacing w:val="-2"/>
                <w:sz w:val="20"/>
              </w:rPr>
              <w:t>103.70</w:t>
            </w:r>
          </w:p>
        </w:tc>
      </w:tr>
      <w:tr w:rsidR="002F0348">
        <w:trPr>
          <w:trHeight w:val="264"/>
        </w:trPr>
        <w:tc>
          <w:tcPr>
            <w:tcW w:w="7270" w:type="dxa"/>
          </w:tcPr>
          <w:p w:rsidR="002F0348" w:rsidRDefault="004A5CD3">
            <w:pPr>
              <w:pStyle w:val="TableParagraph"/>
              <w:ind w:right="2115"/>
              <w:rPr>
                <w:sz w:val="20"/>
              </w:rPr>
            </w:pPr>
            <w:r>
              <w:rPr>
                <w:sz w:val="20"/>
              </w:rPr>
              <w:t>02.330</w:t>
            </w:r>
            <w:r>
              <w:rPr>
                <w:spacing w:val="-5"/>
                <w:sz w:val="20"/>
              </w:rPr>
              <w:t xml:space="preserve"> </w:t>
            </w:r>
            <w:r>
              <w:rPr>
                <w:sz w:val="20"/>
              </w:rPr>
              <w:t>Premi</w:t>
            </w:r>
            <w:r>
              <w:rPr>
                <w:spacing w:val="-5"/>
                <w:sz w:val="20"/>
              </w:rPr>
              <w:t xml:space="preserve"> </w:t>
            </w:r>
            <w:r>
              <w:rPr>
                <w:sz w:val="20"/>
              </w:rPr>
              <w:t>di</w:t>
            </w:r>
            <w:r>
              <w:rPr>
                <w:spacing w:val="-5"/>
                <w:sz w:val="20"/>
              </w:rPr>
              <w:t xml:space="preserve"> </w:t>
            </w:r>
            <w:r>
              <w:rPr>
                <w:sz w:val="20"/>
              </w:rPr>
              <w:t>assicurazione</w:t>
            </w:r>
            <w:r>
              <w:rPr>
                <w:spacing w:val="-3"/>
                <w:sz w:val="20"/>
              </w:rPr>
              <w:t xml:space="preserve"> </w:t>
            </w:r>
            <w:r>
              <w:rPr>
                <w:sz w:val="20"/>
              </w:rPr>
              <w:t>infortuni</w:t>
            </w:r>
            <w:r>
              <w:rPr>
                <w:spacing w:val="-5"/>
                <w:sz w:val="20"/>
              </w:rPr>
              <w:t xml:space="preserve"> </w:t>
            </w:r>
            <w:r>
              <w:rPr>
                <w:sz w:val="20"/>
              </w:rPr>
              <w:t>e</w:t>
            </w:r>
            <w:r>
              <w:rPr>
                <w:spacing w:val="-4"/>
                <w:sz w:val="20"/>
              </w:rPr>
              <w:t xml:space="preserve"> </w:t>
            </w:r>
            <w:r>
              <w:rPr>
                <w:sz w:val="20"/>
              </w:rPr>
              <w:t>malattia</w:t>
            </w:r>
            <w:r>
              <w:rPr>
                <w:spacing w:val="-4"/>
                <w:sz w:val="20"/>
              </w:rPr>
              <w:t xml:space="preserve"> </w:t>
            </w:r>
            <w:r>
              <w:rPr>
                <w:spacing w:val="-2"/>
                <w:sz w:val="20"/>
              </w:rPr>
              <w:t>volontari</w:t>
            </w:r>
          </w:p>
        </w:tc>
        <w:tc>
          <w:tcPr>
            <w:tcW w:w="1236" w:type="dxa"/>
          </w:tcPr>
          <w:p w:rsidR="002F0348" w:rsidRDefault="004A5CD3">
            <w:pPr>
              <w:pStyle w:val="TableParagraph"/>
              <w:ind w:right="48"/>
              <w:rPr>
                <w:sz w:val="20"/>
              </w:rPr>
            </w:pPr>
            <w:r>
              <w:rPr>
                <w:spacing w:val="-2"/>
                <w:sz w:val="20"/>
              </w:rPr>
              <w:t>65.00</w:t>
            </w:r>
          </w:p>
        </w:tc>
      </w:tr>
      <w:tr w:rsidR="002F0348">
        <w:trPr>
          <w:trHeight w:val="263"/>
        </w:trPr>
        <w:tc>
          <w:tcPr>
            <w:tcW w:w="7270" w:type="dxa"/>
          </w:tcPr>
          <w:p w:rsidR="002F0348" w:rsidRDefault="004A5CD3">
            <w:pPr>
              <w:pStyle w:val="TableParagraph"/>
              <w:ind w:left="323"/>
              <w:jc w:val="left"/>
              <w:rPr>
                <w:sz w:val="20"/>
              </w:rPr>
            </w:pPr>
            <w:r>
              <w:rPr>
                <w:sz w:val="20"/>
              </w:rPr>
              <w:t>02.341</w:t>
            </w:r>
            <w:r>
              <w:rPr>
                <w:spacing w:val="-5"/>
                <w:sz w:val="20"/>
              </w:rPr>
              <w:t xml:space="preserve"> </w:t>
            </w:r>
            <w:r>
              <w:rPr>
                <w:sz w:val="20"/>
              </w:rPr>
              <w:t>Assicurazioni</w:t>
            </w:r>
            <w:r>
              <w:rPr>
                <w:spacing w:val="-5"/>
                <w:sz w:val="20"/>
              </w:rPr>
              <w:t xml:space="preserve"> </w:t>
            </w:r>
            <w:r>
              <w:rPr>
                <w:sz w:val="20"/>
              </w:rPr>
              <w:t>non</w:t>
            </w:r>
            <w:r>
              <w:rPr>
                <w:spacing w:val="-3"/>
                <w:sz w:val="20"/>
              </w:rPr>
              <w:t xml:space="preserve"> </w:t>
            </w:r>
            <w:r>
              <w:rPr>
                <w:sz w:val="20"/>
              </w:rPr>
              <w:t>obbligatorie</w:t>
            </w:r>
            <w:r>
              <w:rPr>
                <w:spacing w:val="-4"/>
                <w:sz w:val="20"/>
              </w:rPr>
              <w:t xml:space="preserve"> </w:t>
            </w:r>
            <w:r>
              <w:rPr>
                <w:sz w:val="20"/>
              </w:rPr>
              <w:t>-</w:t>
            </w:r>
            <w:r>
              <w:rPr>
                <w:spacing w:val="-3"/>
                <w:sz w:val="20"/>
              </w:rPr>
              <w:t xml:space="preserve"> </w:t>
            </w:r>
            <w:r>
              <w:rPr>
                <w:sz w:val="20"/>
              </w:rPr>
              <w:t>Tutela</w:t>
            </w:r>
            <w:r>
              <w:rPr>
                <w:spacing w:val="-4"/>
                <w:sz w:val="20"/>
              </w:rPr>
              <w:t xml:space="preserve"> </w:t>
            </w:r>
            <w:r>
              <w:rPr>
                <w:spacing w:val="-2"/>
                <w:sz w:val="20"/>
              </w:rPr>
              <w:t>legale</w:t>
            </w:r>
          </w:p>
        </w:tc>
        <w:tc>
          <w:tcPr>
            <w:tcW w:w="1236" w:type="dxa"/>
          </w:tcPr>
          <w:p w:rsidR="002F0348" w:rsidRDefault="004A5CD3">
            <w:pPr>
              <w:pStyle w:val="TableParagraph"/>
              <w:ind w:right="48"/>
              <w:rPr>
                <w:sz w:val="20"/>
              </w:rPr>
            </w:pPr>
            <w:r>
              <w:rPr>
                <w:spacing w:val="-2"/>
                <w:sz w:val="20"/>
              </w:rPr>
              <w:t>100.00</w:t>
            </w:r>
          </w:p>
        </w:tc>
      </w:tr>
      <w:tr w:rsidR="002F0348">
        <w:trPr>
          <w:trHeight w:val="263"/>
        </w:trPr>
        <w:tc>
          <w:tcPr>
            <w:tcW w:w="7270" w:type="dxa"/>
          </w:tcPr>
          <w:p w:rsidR="002F0348" w:rsidRDefault="004A5CD3">
            <w:pPr>
              <w:pStyle w:val="TableParagraph"/>
              <w:ind w:left="323"/>
              <w:jc w:val="left"/>
              <w:rPr>
                <w:sz w:val="20"/>
              </w:rPr>
            </w:pPr>
            <w:r>
              <w:rPr>
                <w:sz w:val="20"/>
              </w:rPr>
              <w:t>02.342</w:t>
            </w:r>
            <w:r>
              <w:rPr>
                <w:spacing w:val="-3"/>
                <w:sz w:val="20"/>
              </w:rPr>
              <w:t xml:space="preserve"> </w:t>
            </w:r>
            <w:r>
              <w:rPr>
                <w:sz w:val="20"/>
              </w:rPr>
              <w:t>Assicurazioni</w:t>
            </w:r>
            <w:r>
              <w:rPr>
                <w:spacing w:val="-4"/>
                <w:sz w:val="20"/>
              </w:rPr>
              <w:t xml:space="preserve"> </w:t>
            </w:r>
            <w:r>
              <w:rPr>
                <w:spacing w:val="-2"/>
                <w:sz w:val="20"/>
              </w:rPr>
              <w:t>obbligatorie</w:t>
            </w:r>
          </w:p>
        </w:tc>
        <w:tc>
          <w:tcPr>
            <w:tcW w:w="1236" w:type="dxa"/>
          </w:tcPr>
          <w:p w:rsidR="002F0348" w:rsidRDefault="004A5CD3">
            <w:pPr>
              <w:pStyle w:val="TableParagraph"/>
              <w:ind w:right="48"/>
              <w:rPr>
                <w:sz w:val="20"/>
              </w:rPr>
            </w:pPr>
            <w:r>
              <w:rPr>
                <w:spacing w:val="-2"/>
                <w:sz w:val="20"/>
              </w:rPr>
              <w:t>150.00</w:t>
            </w:r>
          </w:p>
        </w:tc>
      </w:tr>
      <w:tr w:rsidR="002F0348">
        <w:trPr>
          <w:trHeight w:val="264"/>
        </w:trPr>
        <w:tc>
          <w:tcPr>
            <w:tcW w:w="7270" w:type="dxa"/>
          </w:tcPr>
          <w:p w:rsidR="002F0348" w:rsidRDefault="004A5CD3">
            <w:pPr>
              <w:pStyle w:val="TableParagraph"/>
              <w:ind w:left="323"/>
              <w:jc w:val="left"/>
              <w:rPr>
                <w:sz w:val="20"/>
              </w:rPr>
            </w:pPr>
            <w:r>
              <w:rPr>
                <w:sz w:val="20"/>
              </w:rPr>
              <w:t>02.990</w:t>
            </w:r>
            <w:r>
              <w:rPr>
                <w:spacing w:val="-1"/>
                <w:sz w:val="20"/>
              </w:rPr>
              <w:t xml:space="preserve"> </w:t>
            </w:r>
            <w:r>
              <w:rPr>
                <w:sz w:val="20"/>
              </w:rPr>
              <w:t>Altre</w:t>
            </w:r>
            <w:r>
              <w:rPr>
                <w:spacing w:val="-2"/>
                <w:sz w:val="20"/>
              </w:rPr>
              <w:t xml:space="preserve"> </w:t>
            </w:r>
            <w:r>
              <w:rPr>
                <w:sz w:val="20"/>
              </w:rPr>
              <w:t>uscite</w:t>
            </w:r>
            <w:r>
              <w:rPr>
                <w:spacing w:val="-1"/>
                <w:sz w:val="20"/>
              </w:rPr>
              <w:t xml:space="preserve"> </w:t>
            </w:r>
            <w:r>
              <w:rPr>
                <w:sz w:val="20"/>
              </w:rPr>
              <w:t>per</w:t>
            </w:r>
            <w:r>
              <w:rPr>
                <w:spacing w:val="-2"/>
                <w:sz w:val="20"/>
              </w:rPr>
              <w:t xml:space="preserve"> servizi</w:t>
            </w:r>
          </w:p>
        </w:tc>
        <w:tc>
          <w:tcPr>
            <w:tcW w:w="1236" w:type="dxa"/>
          </w:tcPr>
          <w:p w:rsidR="002F0348" w:rsidRDefault="004A5CD3">
            <w:pPr>
              <w:pStyle w:val="TableParagraph"/>
              <w:ind w:right="48"/>
              <w:rPr>
                <w:sz w:val="20"/>
              </w:rPr>
            </w:pPr>
            <w:r>
              <w:rPr>
                <w:spacing w:val="-2"/>
                <w:sz w:val="20"/>
              </w:rPr>
              <w:t>388.56</w:t>
            </w:r>
          </w:p>
        </w:tc>
      </w:tr>
      <w:tr w:rsidR="002F0348">
        <w:trPr>
          <w:trHeight w:val="264"/>
        </w:trPr>
        <w:tc>
          <w:tcPr>
            <w:tcW w:w="7270" w:type="dxa"/>
          </w:tcPr>
          <w:p w:rsidR="002F0348" w:rsidRDefault="004A5CD3">
            <w:pPr>
              <w:pStyle w:val="TableParagraph"/>
              <w:ind w:left="414"/>
              <w:jc w:val="left"/>
              <w:rPr>
                <w:sz w:val="20"/>
              </w:rPr>
            </w:pPr>
            <w:r>
              <w:rPr>
                <w:sz w:val="20"/>
              </w:rPr>
              <w:t>02.990.1</w:t>
            </w:r>
            <w:r>
              <w:rPr>
                <w:spacing w:val="-2"/>
                <w:sz w:val="20"/>
              </w:rPr>
              <w:t xml:space="preserve"> </w:t>
            </w:r>
            <w:r>
              <w:rPr>
                <w:sz w:val="20"/>
              </w:rPr>
              <w:t>Spese</w:t>
            </w:r>
            <w:r>
              <w:rPr>
                <w:spacing w:val="-2"/>
                <w:sz w:val="20"/>
              </w:rPr>
              <w:t xml:space="preserve"> </w:t>
            </w:r>
            <w:r>
              <w:rPr>
                <w:sz w:val="20"/>
              </w:rPr>
              <w:t>per</w:t>
            </w:r>
            <w:r>
              <w:rPr>
                <w:spacing w:val="-3"/>
                <w:sz w:val="20"/>
              </w:rPr>
              <w:t xml:space="preserve"> </w:t>
            </w:r>
            <w:r>
              <w:rPr>
                <w:sz w:val="20"/>
              </w:rPr>
              <w:t>servizi</w:t>
            </w:r>
            <w:r>
              <w:rPr>
                <w:spacing w:val="-2"/>
                <w:sz w:val="20"/>
              </w:rPr>
              <w:t xml:space="preserve"> bancari</w:t>
            </w:r>
          </w:p>
        </w:tc>
        <w:tc>
          <w:tcPr>
            <w:tcW w:w="1236" w:type="dxa"/>
          </w:tcPr>
          <w:p w:rsidR="002F0348" w:rsidRDefault="004A5CD3">
            <w:pPr>
              <w:pStyle w:val="TableParagraph"/>
              <w:ind w:right="48"/>
              <w:rPr>
                <w:sz w:val="20"/>
              </w:rPr>
            </w:pPr>
            <w:r>
              <w:rPr>
                <w:spacing w:val="-2"/>
                <w:sz w:val="20"/>
              </w:rPr>
              <w:t>356.92</w:t>
            </w:r>
          </w:p>
        </w:tc>
      </w:tr>
      <w:tr w:rsidR="002F0348">
        <w:trPr>
          <w:trHeight w:val="263"/>
        </w:trPr>
        <w:tc>
          <w:tcPr>
            <w:tcW w:w="7270" w:type="dxa"/>
          </w:tcPr>
          <w:p w:rsidR="002F0348" w:rsidRDefault="004A5CD3">
            <w:pPr>
              <w:pStyle w:val="TableParagraph"/>
              <w:ind w:left="414"/>
              <w:jc w:val="left"/>
              <w:rPr>
                <w:sz w:val="20"/>
              </w:rPr>
            </w:pPr>
            <w:r>
              <w:rPr>
                <w:sz w:val="20"/>
              </w:rPr>
              <w:t>02.990.2</w:t>
            </w:r>
            <w:r>
              <w:rPr>
                <w:spacing w:val="-4"/>
                <w:sz w:val="20"/>
              </w:rPr>
              <w:t xml:space="preserve"> </w:t>
            </w:r>
            <w:r>
              <w:rPr>
                <w:sz w:val="20"/>
              </w:rPr>
              <w:t>Commissioni</w:t>
            </w:r>
            <w:r>
              <w:rPr>
                <w:spacing w:val="-5"/>
                <w:sz w:val="20"/>
              </w:rPr>
              <w:t xml:space="preserve"> </w:t>
            </w:r>
            <w:r>
              <w:rPr>
                <w:spacing w:val="-2"/>
                <w:sz w:val="20"/>
              </w:rPr>
              <w:t>bancarie</w:t>
            </w:r>
          </w:p>
        </w:tc>
        <w:tc>
          <w:tcPr>
            <w:tcW w:w="1236" w:type="dxa"/>
          </w:tcPr>
          <w:p w:rsidR="002F0348" w:rsidRDefault="004A5CD3">
            <w:pPr>
              <w:pStyle w:val="TableParagraph"/>
              <w:ind w:right="48"/>
              <w:rPr>
                <w:sz w:val="20"/>
              </w:rPr>
            </w:pPr>
            <w:r>
              <w:rPr>
                <w:spacing w:val="-2"/>
                <w:sz w:val="20"/>
              </w:rPr>
              <w:t>31.64</w:t>
            </w:r>
          </w:p>
        </w:tc>
      </w:tr>
      <w:tr w:rsidR="002F0348" w:rsidRPr="008F500D">
        <w:trPr>
          <w:trHeight w:val="263"/>
        </w:trPr>
        <w:tc>
          <w:tcPr>
            <w:tcW w:w="7270" w:type="dxa"/>
          </w:tcPr>
          <w:p w:rsidR="002F0348" w:rsidRDefault="004A5CD3">
            <w:pPr>
              <w:pStyle w:val="TableParagraph"/>
              <w:ind w:left="232"/>
              <w:jc w:val="left"/>
              <w:rPr>
                <w:sz w:val="20"/>
              </w:rPr>
            </w:pPr>
            <w:r>
              <w:rPr>
                <w:sz w:val="20"/>
              </w:rPr>
              <w:t>3)</w:t>
            </w:r>
            <w:r>
              <w:rPr>
                <w:spacing w:val="-4"/>
                <w:sz w:val="20"/>
              </w:rPr>
              <w:t xml:space="preserve"> </w:t>
            </w:r>
            <w:r>
              <w:rPr>
                <w:sz w:val="20"/>
              </w:rPr>
              <w:t>Godimento</w:t>
            </w:r>
            <w:r>
              <w:rPr>
                <w:spacing w:val="-3"/>
                <w:sz w:val="20"/>
              </w:rPr>
              <w:t xml:space="preserve"> </w:t>
            </w:r>
            <w:r>
              <w:rPr>
                <w:sz w:val="20"/>
              </w:rPr>
              <w:t>beni</w:t>
            </w:r>
            <w:r>
              <w:rPr>
                <w:spacing w:val="-3"/>
                <w:sz w:val="20"/>
              </w:rPr>
              <w:t xml:space="preserve"> </w:t>
            </w:r>
            <w:r>
              <w:rPr>
                <w:sz w:val="20"/>
              </w:rPr>
              <w:t>di</w:t>
            </w:r>
            <w:r>
              <w:rPr>
                <w:spacing w:val="-3"/>
                <w:sz w:val="20"/>
              </w:rPr>
              <w:t xml:space="preserve"> </w:t>
            </w:r>
            <w:r>
              <w:rPr>
                <w:spacing w:val="-4"/>
                <w:sz w:val="20"/>
              </w:rPr>
              <w:t>terzi</w:t>
            </w:r>
          </w:p>
        </w:tc>
        <w:tc>
          <w:tcPr>
            <w:tcW w:w="1236" w:type="dxa"/>
          </w:tcPr>
          <w:p w:rsidR="002F0348" w:rsidRPr="008F500D" w:rsidRDefault="004A5CD3">
            <w:pPr>
              <w:pStyle w:val="TableParagraph"/>
              <w:ind w:right="48"/>
              <w:rPr>
                <w:b/>
                <w:sz w:val="20"/>
              </w:rPr>
            </w:pPr>
            <w:r w:rsidRPr="008F500D">
              <w:rPr>
                <w:b/>
                <w:spacing w:val="-2"/>
                <w:sz w:val="20"/>
              </w:rPr>
              <w:t>262.40</w:t>
            </w:r>
          </w:p>
        </w:tc>
      </w:tr>
      <w:tr w:rsidR="002F0348">
        <w:trPr>
          <w:trHeight w:val="263"/>
        </w:trPr>
        <w:tc>
          <w:tcPr>
            <w:tcW w:w="7270" w:type="dxa"/>
          </w:tcPr>
          <w:p w:rsidR="002F0348" w:rsidRDefault="004A5CD3">
            <w:pPr>
              <w:pStyle w:val="TableParagraph"/>
              <w:ind w:left="323"/>
              <w:jc w:val="left"/>
              <w:rPr>
                <w:sz w:val="20"/>
              </w:rPr>
            </w:pPr>
            <w:r>
              <w:rPr>
                <w:sz w:val="20"/>
              </w:rPr>
              <w:t>03.050</w:t>
            </w:r>
            <w:r>
              <w:rPr>
                <w:spacing w:val="-1"/>
                <w:sz w:val="20"/>
              </w:rPr>
              <w:t xml:space="preserve"> </w:t>
            </w:r>
            <w:r>
              <w:rPr>
                <w:sz w:val="20"/>
              </w:rPr>
              <w:t>Licenze</w:t>
            </w:r>
            <w:r>
              <w:rPr>
                <w:spacing w:val="-1"/>
                <w:sz w:val="20"/>
              </w:rPr>
              <w:t xml:space="preserve"> </w:t>
            </w:r>
            <w:r>
              <w:rPr>
                <w:sz w:val="20"/>
              </w:rPr>
              <w:t>d'uso</w:t>
            </w:r>
            <w:r>
              <w:rPr>
                <w:spacing w:val="-2"/>
                <w:sz w:val="20"/>
              </w:rPr>
              <w:t xml:space="preserve"> software</w:t>
            </w:r>
          </w:p>
        </w:tc>
        <w:tc>
          <w:tcPr>
            <w:tcW w:w="1236" w:type="dxa"/>
          </w:tcPr>
          <w:p w:rsidR="002F0348" w:rsidRDefault="004A5CD3">
            <w:pPr>
              <w:pStyle w:val="TableParagraph"/>
              <w:ind w:right="48"/>
              <w:rPr>
                <w:sz w:val="20"/>
              </w:rPr>
            </w:pPr>
            <w:r>
              <w:rPr>
                <w:spacing w:val="-2"/>
                <w:sz w:val="20"/>
              </w:rPr>
              <w:t>262.40</w:t>
            </w:r>
          </w:p>
        </w:tc>
      </w:tr>
      <w:tr w:rsidR="002F0348" w:rsidRPr="008F500D">
        <w:trPr>
          <w:trHeight w:val="264"/>
        </w:trPr>
        <w:tc>
          <w:tcPr>
            <w:tcW w:w="7270" w:type="dxa"/>
          </w:tcPr>
          <w:p w:rsidR="002F0348" w:rsidRDefault="004A5CD3">
            <w:pPr>
              <w:pStyle w:val="TableParagraph"/>
              <w:ind w:left="232"/>
              <w:jc w:val="left"/>
              <w:rPr>
                <w:sz w:val="20"/>
              </w:rPr>
            </w:pPr>
            <w:r>
              <w:rPr>
                <w:sz w:val="20"/>
              </w:rPr>
              <w:t xml:space="preserve">4) </w:t>
            </w:r>
            <w:r>
              <w:rPr>
                <w:spacing w:val="-2"/>
                <w:sz w:val="20"/>
              </w:rPr>
              <w:t>Personale</w:t>
            </w:r>
          </w:p>
        </w:tc>
        <w:tc>
          <w:tcPr>
            <w:tcW w:w="1236" w:type="dxa"/>
          </w:tcPr>
          <w:p w:rsidR="002F0348" w:rsidRPr="008F500D" w:rsidRDefault="004A5CD3">
            <w:pPr>
              <w:pStyle w:val="TableParagraph"/>
              <w:ind w:right="48"/>
              <w:rPr>
                <w:b/>
                <w:sz w:val="20"/>
              </w:rPr>
            </w:pPr>
            <w:r w:rsidRPr="008F500D">
              <w:rPr>
                <w:b/>
                <w:spacing w:val="-2"/>
                <w:sz w:val="20"/>
              </w:rPr>
              <w:t>9,822.00</w:t>
            </w:r>
          </w:p>
        </w:tc>
      </w:tr>
      <w:tr w:rsidR="002F0348">
        <w:trPr>
          <w:trHeight w:val="264"/>
        </w:trPr>
        <w:tc>
          <w:tcPr>
            <w:tcW w:w="7270" w:type="dxa"/>
          </w:tcPr>
          <w:p w:rsidR="002F0348" w:rsidRDefault="004A5CD3">
            <w:pPr>
              <w:pStyle w:val="TableParagraph"/>
              <w:ind w:left="323"/>
              <w:jc w:val="left"/>
              <w:rPr>
                <w:sz w:val="20"/>
              </w:rPr>
            </w:pPr>
            <w:r>
              <w:rPr>
                <w:sz w:val="20"/>
              </w:rPr>
              <w:t>04.092</w:t>
            </w:r>
            <w:r>
              <w:rPr>
                <w:spacing w:val="-3"/>
                <w:sz w:val="20"/>
              </w:rPr>
              <w:t xml:space="preserve"> </w:t>
            </w:r>
            <w:r>
              <w:rPr>
                <w:sz w:val="20"/>
              </w:rPr>
              <w:t>Compenso</w:t>
            </w:r>
            <w:r>
              <w:rPr>
                <w:spacing w:val="-4"/>
                <w:sz w:val="20"/>
              </w:rPr>
              <w:t xml:space="preserve"> </w:t>
            </w:r>
            <w:r>
              <w:rPr>
                <w:sz w:val="20"/>
              </w:rPr>
              <w:t>Direttore</w:t>
            </w:r>
            <w:r>
              <w:rPr>
                <w:spacing w:val="-3"/>
                <w:sz w:val="20"/>
              </w:rPr>
              <w:t xml:space="preserve"> </w:t>
            </w:r>
            <w:r>
              <w:rPr>
                <w:spacing w:val="-2"/>
                <w:sz w:val="20"/>
              </w:rPr>
              <w:t>Artistico</w:t>
            </w:r>
          </w:p>
        </w:tc>
        <w:tc>
          <w:tcPr>
            <w:tcW w:w="1236" w:type="dxa"/>
          </w:tcPr>
          <w:p w:rsidR="002F0348" w:rsidRDefault="004A5CD3">
            <w:pPr>
              <w:pStyle w:val="TableParagraph"/>
              <w:ind w:right="48"/>
              <w:rPr>
                <w:sz w:val="20"/>
              </w:rPr>
            </w:pPr>
            <w:r>
              <w:rPr>
                <w:spacing w:val="-2"/>
                <w:sz w:val="20"/>
              </w:rPr>
              <w:t>2,520.00</w:t>
            </w:r>
          </w:p>
        </w:tc>
      </w:tr>
      <w:tr w:rsidR="002F0348">
        <w:trPr>
          <w:trHeight w:val="263"/>
        </w:trPr>
        <w:tc>
          <w:tcPr>
            <w:tcW w:w="7270" w:type="dxa"/>
          </w:tcPr>
          <w:p w:rsidR="002F0348" w:rsidRDefault="004A5CD3">
            <w:pPr>
              <w:pStyle w:val="TableParagraph"/>
              <w:ind w:left="323"/>
              <w:jc w:val="left"/>
              <w:rPr>
                <w:sz w:val="20"/>
              </w:rPr>
            </w:pPr>
            <w:r>
              <w:rPr>
                <w:sz w:val="20"/>
              </w:rPr>
              <w:lastRenderedPageBreak/>
              <w:t>04.093</w:t>
            </w:r>
            <w:r>
              <w:rPr>
                <w:spacing w:val="-3"/>
                <w:sz w:val="20"/>
              </w:rPr>
              <w:t xml:space="preserve"> </w:t>
            </w:r>
            <w:r>
              <w:rPr>
                <w:sz w:val="20"/>
              </w:rPr>
              <w:t>Compenso</w:t>
            </w:r>
            <w:r>
              <w:rPr>
                <w:spacing w:val="-4"/>
                <w:sz w:val="20"/>
              </w:rPr>
              <w:t xml:space="preserve"> </w:t>
            </w:r>
            <w:r>
              <w:rPr>
                <w:sz w:val="20"/>
              </w:rPr>
              <w:t>Progetto</w:t>
            </w:r>
            <w:r>
              <w:rPr>
                <w:spacing w:val="-3"/>
                <w:sz w:val="20"/>
              </w:rPr>
              <w:t xml:space="preserve"> </w:t>
            </w:r>
            <w:r>
              <w:rPr>
                <w:spacing w:val="-2"/>
                <w:sz w:val="20"/>
              </w:rPr>
              <w:t>Scuola</w:t>
            </w:r>
          </w:p>
        </w:tc>
        <w:tc>
          <w:tcPr>
            <w:tcW w:w="1236" w:type="dxa"/>
          </w:tcPr>
          <w:p w:rsidR="002F0348" w:rsidRDefault="004A5CD3">
            <w:pPr>
              <w:pStyle w:val="TableParagraph"/>
              <w:ind w:right="48"/>
              <w:rPr>
                <w:sz w:val="20"/>
              </w:rPr>
            </w:pPr>
            <w:r>
              <w:rPr>
                <w:spacing w:val="-2"/>
                <w:sz w:val="20"/>
              </w:rPr>
              <w:t>1,120.00</w:t>
            </w:r>
          </w:p>
        </w:tc>
      </w:tr>
      <w:tr w:rsidR="002F0348">
        <w:trPr>
          <w:trHeight w:val="263"/>
        </w:trPr>
        <w:tc>
          <w:tcPr>
            <w:tcW w:w="7270" w:type="dxa"/>
          </w:tcPr>
          <w:p w:rsidR="002F0348" w:rsidRDefault="004A5CD3">
            <w:pPr>
              <w:pStyle w:val="TableParagraph"/>
              <w:ind w:left="323"/>
              <w:jc w:val="left"/>
              <w:rPr>
                <w:sz w:val="20"/>
              </w:rPr>
            </w:pPr>
            <w:r>
              <w:rPr>
                <w:sz w:val="20"/>
              </w:rPr>
              <w:t>04.094</w:t>
            </w:r>
            <w:r>
              <w:rPr>
                <w:spacing w:val="-3"/>
                <w:sz w:val="20"/>
              </w:rPr>
              <w:t xml:space="preserve"> </w:t>
            </w:r>
            <w:r>
              <w:rPr>
                <w:sz w:val="20"/>
              </w:rPr>
              <w:t>Compenso</w:t>
            </w:r>
            <w:r>
              <w:rPr>
                <w:spacing w:val="-5"/>
                <w:sz w:val="20"/>
              </w:rPr>
              <w:t xml:space="preserve"> </w:t>
            </w:r>
            <w:r>
              <w:rPr>
                <w:sz w:val="20"/>
              </w:rPr>
              <w:t>Attività</w:t>
            </w:r>
            <w:r>
              <w:rPr>
                <w:spacing w:val="-4"/>
                <w:sz w:val="20"/>
              </w:rPr>
              <w:t xml:space="preserve"> </w:t>
            </w:r>
            <w:r>
              <w:rPr>
                <w:sz w:val="20"/>
              </w:rPr>
              <w:t>formazione</w:t>
            </w:r>
            <w:r>
              <w:rPr>
                <w:spacing w:val="-4"/>
                <w:sz w:val="20"/>
              </w:rPr>
              <w:t xml:space="preserve"> </w:t>
            </w:r>
            <w:r>
              <w:rPr>
                <w:sz w:val="20"/>
              </w:rPr>
              <w:t>di</w:t>
            </w:r>
            <w:r>
              <w:rPr>
                <w:spacing w:val="-4"/>
                <w:sz w:val="20"/>
              </w:rPr>
              <w:t xml:space="preserve"> </w:t>
            </w:r>
            <w:r>
              <w:rPr>
                <w:sz w:val="20"/>
              </w:rPr>
              <w:t>base</w:t>
            </w:r>
            <w:r>
              <w:rPr>
                <w:spacing w:val="-3"/>
                <w:sz w:val="20"/>
              </w:rPr>
              <w:t xml:space="preserve"> </w:t>
            </w:r>
            <w:r>
              <w:rPr>
                <w:spacing w:val="-2"/>
                <w:sz w:val="20"/>
              </w:rPr>
              <w:t>avanzata</w:t>
            </w:r>
          </w:p>
        </w:tc>
        <w:tc>
          <w:tcPr>
            <w:tcW w:w="1236" w:type="dxa"/>
          </w:tcPr>
          <w:p w:rsidR="002F0348" w:rsidRDefault="004A5CD3">
            <w:pPr>
              <w:pStyle w:val="TableParagraph"/>
              <w:ind w:right="48"/>
              <w:rPr>
                <w:sz w:val="20"/>
              </w:rPr>
            </w:pPr>
            <w:r>
              <w:rPr>
                <w:spacing w:val="-2"/>
                <w:sz w:val="20"/>
              </w:rPr>
              <w:t>6,182.00</w:t>
            </w:r>
          </w:p>
        </w:tc>
      </w:tr>
      <w:tr w:rsidR="002F0348" w:rsidRPr="008F500D">
        <w:trPr>
          <w:trHeight w:val="264"/>
        </w:trPr>
        <w:tc>
          <w:tcPr>
            <w:tcW w:w="7270" w:type="dxa"/>
          </w:tcPr>
          <w:p w:rsidR="002F0348" w:rsidRDefault="004A5CD3">
            <w:pPr>
              <w:pStyle w:val="TableParagraph"/>
              <w:ind w:left="232"/>
              <w:jc w:val="left"/>
              <w:rPr>
                <w:sz w:val="20"/>
              </w:rPr>
            </w:pPr>
            <w:r>
              <w:rPr>
                <w:sz w:val="20"/>
              </w:rPr>
              <w:t>5)</w:t>
            </w:r>
            <w:r>
              <w:rPr>
                <w:spacing w:val="-3"/>
                <w:sz w:val="20"/>
              </w:rPr>
              <w:t xml:space="preserve"> </w:t>
            </w:r>
            <w:r>
              <w:rPr>
                <w:sz w:val="20"/>
              </w:rPr>
              <w:t>Uscite</w:t>
            </w:r>
            <w:r>
              <w:rPr>
                <w:spacing w:val="-1"/>
                <w:sz w:val="20"/>
              </w:rPr>
              <w:t xml:space="preserve"> </w:t>
            </w:r>
            <w:r>
              <w:rPr>
                <w:sz w:val="20"/>
              </w:rPr>
              <w:t>diverse</w:t>
            </w:r>
            <w:r>
              <w:rPr>
                <w:spacing w:val="-1"/>
                <w:sz w:val="20"/>
              </w:rPr>
              <w:t xml:space="preserve"> </w:t>
            </w:r>
            <w:r>
              <w:rPr>
                <w:sz w:val="20"/>
              </w:rPr>
              <w:t>di</w:t>
            </w:r>
            <w:r>
              <w:rPr>
                <w:spacing w:val="-2"/>
                <w:sz w:val="20"/>
              </w:rPr>
              <w:t xml:space="preserve"> gestione</w:t>
            </w:r>
          </w:p>
        </w:tc>
        <w:tc>
          <w:tcPr>
            <w:tcW w:w="1236" w:type="dxa"/>
          </w:tcPr>
          <w:p w:rsidR="002F0348" w:rsidRPr="008F500D" w:rsidRDefault="004A5CD3">
            <w:pPr>
              <w:pStyle w:val="TableParagraph"/>
              <w:ind w:right="48"/>
              <w:rPr>
                <w:b/>
                <w:sz w:val="20"/>
              </w:rPr>
            </w:pPr>
            <w:r w:rsidRPr="008F500D">
              <w:rPr>
                <w:b/>
                <w:spacing w:val="-2"/>
                <w:sz w:val="20"/>
              </w:rPr>
              <w:t>4,724.78</w:t>
            </w:r>
          </w:p>
        </w:tc>
      </w:tr>
      <w:tr w:rsidR="002F0348">
        <w:trPr>
          <w:trHeight w:val="264"/>
        </w:trPr>
        <w:tc>
          <w:tcPr>
            <w:tcW w:w="7270" w:type="dxa"/>
          </w:tcPr>
          <w:p w:rsidR="002F0348" w:rsidRDefault="004A5CD3">
            <w:pPr>
              <w:pStyle w:val="TableParagraph"/>
              <w:ind w:left="323"/>
              <w:jc w:val="left"/>
              <w:rPr>
                <w:sz w:val="20"/>
              </w:rPr>
            </w:pPr>
            <w:r>
              <w:rPr>
                <w:sz w:val="20"/>
              </w:rPr>
              <w:t>05.051</w:t>
            </w:r>
            <w:r>
              <w:rPr>
                <w:spacing w:val="-2"/>
                <w:sz w:val="20"/>
              </w:rPr>
              <w:t xml:space="preserve"> </w:t>
            </w:r>
            <w:r>
              <w:rPr>
                <w:sz w:val="20"/>
              </w:rPr>
              <w:t>Quote</w:t>
            </w:r>
            <w:r>
              <w:rPr>
                <w:spacing w:val="-2"/>
                <w:sz w:val="20"/>
              </w:rPr>
              <w:t xml:space="preserve"> </w:t>
            </w:r>
            <w:r>
              <w:rPr>
                <w:sz w:val="20"/>
              </w:rPr>
              <w:t>Associative</w:t>
            </w:r>
            <w:r>
              <w:rPr>
                <w:spacing w:val="-2"/>
                <w:sz w:val="20"/>
              </w:rPr>
              <w:t xml:space="preserve"> ANBIMA</w:t>
            </w:r>
          </w:p>
        </w:tc>
        <w:tc>
          <w:tcPr>
            <w:tcW w:w="1236" w:type="dxa"/>
          </w:tcPr>
          <w:p w:rsidR="002F0348" w:rsidRDefault="004A5CD3">
            <w:pPr>
              <w:pStyle w:val="TableParagraph"/>
              <w:ind w:right="48"/>
              <w:rPr>
                <w:sz w:val="20"/>
              </w:rPr>
            </w:pPr>
            <w:r>
              <w:rPr>
                <w:spacing w:val="-2"/>
                <w:sz w:val="20"/>
              </w:rPr>
              <w:t>318.00</w:t>
            </w:r>
          </w:p>
        </w:tc>
      </w:tr>
      <w:tr w:rsidR="002F0348">
        <w:trPr>
          <w:trHeight w:val="264"/>
        </w:trPr>
        <w:tc>
          <w:tcPr>
            <w:tcW w:w="7270" w:type="dxa"/>
          </w:tcPr>
          <w:p w:rsidR="002F0348" w:rsidRDefault="004A5CD3">
            <w:pPr>
              <w:pStyle w:val="TableParagraph"/>
              <w:ind w:left="323"/>
              <w:jc w:val="left"/>
              <w:rPr>
                <w:sz w:val="20"/>
              </w:rPr>
            </w:pPr>
            <w:r>
              <w:rPr>
                <w:sz w:val="20"/>
              </w:rPr>
              <w:t>05.080</w:t>
            </w:r>
            <w:r>
              <w:rPr>
                <w:spacing w:val="-2"/>
                <w:sz w:val="20"/>
              </w:rPr>
              <w:t xml:space="preserve"> </w:t>
            </w:r>
            <w:r>
              <w:rPr>
                <w:sz w:val="20"/>
              </w:rPr>
              <w:t>Diritti</w:t>
            </w:r>
            <w:r>
              <w:rPr>
                <w:spacing w:val="-3"/>
                <w:sz w:val="20"/>
              </w:rPr>
              <w:t xml:space="preserve"> </w:t>
            </w:r>
            <w:r>
              <w:rPr>
                <w:spacing w:val="-4"/>
                <w:sz w:val="20"/>
              </w:rPr>
              <w:t>SIAE</w:t>
            </w:r>
          </w:p>
        </w:tc>
        <w:tc>
          <w:tcPr>
            <w:tcW w:w="1236" w:type="dxa"/>
          </w:tcPr>
          <w:p w:rsidR="002F0348" w:rsidRDefault="004A5CD3">
            <w:pPr>
              <w:pStyle w:val="TableParagraph"/>
              <w:ind w:right="48"/>
              <w:rPr>
                <w:sz w:val="20"/>
              </w:rPr>
            </w:pPr>
            <w:r>
              <w:rPr>
                <w:spacing w:val="-2"/>
                <w:sz w:val="20"/>
              </w:rPr>
              <w:t>202.41</w:t>
            </w:r>
          </w:p>
        </w:tc>
      </w:tr>
      <w:tr w:rsidR="002F0348">
        <w:trPr>
          <w:trHeight w:val="232"/>
        </w:trPr>
        <w:tc>
          <w:tcPr>
            <w:tcW w:w="7270" w:type="dxa"/>
          </w:tcPr>
          <w:p w:rsidR="002F0348" w:rsidRDefault="004A5CD3">
            <w:pPr>
              <w:pStyle w:val="TableParagraph"/>
              <w:spacing w:line="213" w:lineRule="exact"/>
              <w:ind w:left="323"/>
              <w:jc w:val="left"/>
              <w:rPr>
                <w:sz w:val="20"/>
              </w:rPr>
            </w:pPr>
            <w:r>
              <w:rPr>
                <w:sz w:val="20"/>
              </w:rPr>
              <w:t>05.140</w:t>
            </w:r>
            <w:r>
              <w:rPr>
                <w:spacing w:val="-1"/>
                <w:sz w:val="20"/>
              </w:rPr>
              <w:t xml:space="preserve"> </w:t>
            </w:r>
            <w:r>
              <w:rPr>
                <w:sz w:val="20"/>
              </w:rPr>
              <w:t>TARI</w:t>
            </w:r>
            <w:r>
              <w:rPr>
                <w:spacing w:val="-2"/>
                <w:sz w:val="20"/>
              </w:rPr>
              <w:t xml:space="preserve"> </w:t>
            </w:r>
            <w:r>
              <w:rPr>
                <w:sz w:val="20"/>
              </w:rPr>
              <w:t>(tassa</w:t>
            </w:r>
            <w:r>
              <w:rPr>
                <w:spacing w:val="-2"/>
                <w:sz w:val="20"/>
              </w:rPr>
              <w:t xml:space="preserve"> </w:t>
            </w:r>
            <w:r>
              <w:rPr>
                <w:sz w:val="20"/>
              </w:rPr>
              <w:t>sui</w:t>
            </w:r>
            <w:r>
              <w:rPr>
                <w:spacing w:val="-2"/>
                <w:sz w:val="20"/>
              </w:rPr>
              <w:t xml:space="preserve"> rifiuti)</w:t>
            </w:r>
          </w:p>
        </w:tc>
        <w:tc>
          <w:tcPr>
            <w:tcW w:w="1236" w:type="dxa"/>
          </w:tcPr>
          <w:p w:rsidR="002F0348" w:rsidRDefault="004A5CD3">
            <w:pPr>
              <w:pStyle w:val="TableParagraph"/>
              <w:spacing w:line="213" w:lineRule="exact"/>
              <w:ind w:right="48"/>
              <w:rPr>
                <w:sz w:val="20"/>
              </w:rPr>
            </w:pPr>
            <w:r>
              <w:rPr>
                <w:spacing w:val="-2"/>
                <w:sz w:val="20"/>
              </w:rPr>
              <w:t>262.00</w:t>
            </w:r>
          </w:p>
        </w:tc>
      </w:tr>
    </w:tbl>
    <w:p w:rsidR="002F0348" w:rsidRDefault="002F0348">
      <w:pPr>
        <w:pStyle w:val="TableParagraph"/>
        <w:spacing w:line="213" w:lineRule="exact"/>
        <w:rPr>
          <w:sz w:val="20"/>
        </w:rPr>
        <w:sectPr w:rsidR="002F0348">
          <w:type w:val="continuous"/>
          <w:pgSz w:w="12240" w:h="15840"/>
          <w:pgMar w:top="1560" w:right="1800" w:bottom="1579" w:left="1440" w:header="720" w:footer="720" w:gutter="0"/>
          <w:cols w:space="720"/>
        </w:sectPr>
      </w:pPr>
    </w:p>
    <w:tbl>
      <w:tblPr>
        <w:tblStyle w:val="TableNormal"/>
        <w:tblW w:w="0" w:type="auto"/>
        <w:tblInd w:w="398" w:type="dxa"/>
        <w:tblLayout w:type="fixed"/>
        <w:tblLook w:val="01E0" w:firstRow="1" w:lastRow="1" w:firstColumn="1" w:lastColumn="1" w:noHBand="0" w:noVBand="0"/>
      </w:tblPr>
      <w:tblGrid>
        <w:gridCol w:w="5873"/>
        <w:gridCol w:w="2360"/>
      </w:tblGrid>
      <w:tr w:rsidR="002F0348">
        <w:trPr>
          <w:trHeight w:val="232"/>
        </w:trPr>
        <w:tc>
          <w:tcPr>
            <w:tcW w:w="5873" w:type="dxa"/>
          </w:tcPr>
          <w:p w:rsidR="002F0348" w:rsidRDefault="004A5CD3">
            <w:pPr>
              <w:pStyle w:val="TableParagraph"/>
              <w:spacing w:line="205" w:lineRule="exact"/>
              <w:ind w:left="50"/>
              <w:jc w:val="left"/>
              <w:rPr>
                <w:sz w:val="20"/>
              </w:rPr>
            </w:pPr>
            <w:r>
              <w:rPr>
                <w:sz w:val="20"/>
              </w:rPr>
              <w:lastRenderedPageBreak/>
              <w:t>05.990</w:t>
            </w:r>
            <w:r>
              <w:rPr>
                <w:spacing w:val="-2"/>
                <w:sz w:val="20"/>
              </w:rPr>
              <w:t xml:space="preserve"> </w:t>
            </w:r>
            <w:r>
              <w:rPr>
                <w:sz w:val="20"/>
              </w:rPr>
              <w:t>Altre</w:t>
            </w:r>
            <w:r>
              <w:rPr>
                <w:spacing w:val="-2"/>
                <w:sz w:val="20"/>
              </w:rPr>
              <w:t xml:space="preserve"> </w:t>
            </w:r>
            <w:r>
              <w:rPr>
                <w:sz w:val="20"/>
              </w:rPr>
              <w:t>uscite</w:t>
            </w:r>
            <w:r>
              <w:rPr>
                <w:spacing w:val="-2"/>
                <w:sz w:val="20"/>
              </w:rPr>
              <w:t xml:space="preserve"> </w:t>
            </w:r>
            <w:r>
              <w:rPr>
                <w:sz w:val="20"/>
              </w:rPr>
              <w:t>di</w:t>
            </w:r>
            <w:r>
              <w:rPr>
                <w:spacing w:val="-2"/>
                <w:sz w:val="20"/>
              </w:rPr>
              <w:t xml:space="preserve"> </w:t>
            </w:r>
            <w:r>
              <w:rPr>
                <w:sz w:val="20"/>
              </w:rPr>
              <w:t>gestione</w:t>
            </w:r>
            <w:r>
              <w:rPr>
                <w:spacing w:val="-2"/>
                <w:sz w:val="20"/>
              </w:rPr>
              <w:t xml:space="preserve"> diverse</w:t>
            </w:r>
          </w:p>
        </w:tc>
        <w:tc>
          <w:tcPr>
            <w:tcW w:w="2360" w:type="dxa"/>
          </w:tcPr>
          <w:p w:rsidR="002F0348" w:rsidRDefault="004A5CD3">
            <w:pPr>
              <w:pStyle w:val="TableParagraph"/>
              <w:spacing w:line="205" w:lineRule="exact"/>
              <w:ind w:right="49"/>
              <w:rPr>
                <w:sz w:val="20"/>
              </w:rPr>
            </w:pPr>
            <w:r>
              <w:rPr>
                <w:spacing w:val="-2"/>
                <w:sz w:val="20"/>
              </w:rPr>
              <w:t>3,942.37</w:t>
            </w:r>
          </w:p>
        </w:tc>
      </w:tr>
      <w:tr w:rsidR="002F0348">
        <w:trPr>
          <w:trHeight w:val="264"/>
        </w:trPr>
        <w:tc>
          <w:tcPr>
            <w:tcW w:w="5873" w:type="dxa"/>
          </w:tcPr>
          <w:p w:rsidR="002F0348" w:rsidRDefault="004A5CD3">
            <w:pPr>
              <w:pStyle w:val="TableParagraph"/>
              <w:ind w:left="141"/>
              <w:jc w:val="left"/>
              <w:rPr>
                <w:sz w:val="20"/>
              </w:rPr>
            </w:pPr>
            <w:r>
              <w:rPr>
                <w:sz w:val="20"/>
              </w:rPr>
              <w:t>05.990.1</w:t>
            </w:r>
            <w:r>
              <w:rPr>
                <w:spacing w:val="-3"/>
                <w:sz w:val="20"/>
              </w:rPr>
              <w:t xml:space="preserve"> </w:t>
            </w:r>
            <w:r>
              <w:rPr>
                <w:sz w:val="20"/>
              </w:rPr>
              <w:t>Pranzi</w:t>
            </w:r>
            <w:r>
              <w:rPr>
                <w:spacing w:val="-4"/>
                <w:sz w:val="20"/>
              </w:rPr>
              <w:t xml:space="preserve"> </w:t>
            </w:r>
            <w:r>
              <w:rPr>
                <w:spacing w:val="-2"/>
                <w:sz w:val="20"/>
              </w:rPr>
              <w:t>Sociali</w:t>
            </w:r>
          </w:p>
        </w:tc>
        <w:tc>
          <w:tcPr>
            <w:tcW w:w="2360" w:type="dxa"/>
          </w:tcPr>
          <w:p w:rsidR="002F0348" w:rsidRDefault="004A5CD3">
            <w:pPr>
              <w:pStyle w:val="TableParagraph"/>
              <w:ind w:right="49"/>
              <w:rPr>
                <w:sz w:val="20"/>
              </w:rPr>
            </w:pPr>
            <w:r>
              <w:rPr>
                <w:spacing w:val="-2"/>
                <w:sz w:val="20"/>
              </w:rPr>
              <w:t>2,667.96</w:t>
            </w:r>
          </w:p>
        </w:tc>
      </w:tr>
      <w:tr w:rsidR="002F0348">
        <w:trPr>
          <w:trHeight w:val="264"/>
        </w:trPr>
        <w:tc>
          <w:tcPr>
            <w:tcW w:w="5873" w:type="dxa"/>
          </w:tcPr>
          <w:p w:rsidR="002F0348" w:rsidRDefault="004A5CD3">
            <w:pPr>
              <w:pStyle w:val="TableParagraph"/>
              <w:ind w:left="141"/>
              <w:jc w:val="left"/>
              <w:rPr>
                <w:sz w:val="20"/>
              </w:rPr>
            </w:pPr>
            <w:r>
              <w:rPr>
                <w:sz w:val="20"/>
              </w:rPr>
              <w:t>05.990.2</w:t>
            </w:r>
            <w:r>
              <w:rPr>
                <w:spacing w:val="-3"/>
                <w:sz w:val="20"/>
              </w:rPr>
              <w:t xml:space="preserve"> </w:t>
            </w:r>
            <w:r>
              <w:rPr>
                <w:spacing w:val="-2"/>
                <w:sz w:val="20"/>
              </w:rPr>
              <w:t>Omaggi</w:t>
            </w:r>
          </w:p>
        </w:tc>
        <w:tc>
          <w:tcPr>
            <w:tcW w:w="2360" w:type="dxa"/>
          </w:tcPr>
          <w:p w:rsidR="002F0348" w:rsidRDefault="004A5CD3">
            <w:pPr>
              <w:pStyle w:val="TableParagraph"/>
              <w:ind w:right="48"/>
              <w:rPr>
                <w:sz w:val="20"/>
              </w:rPr>
            </w:pPr>
            <w:r>
              <w:rPr>
                <w:spacing w:val="-2"/>
                <w:sz w:val="20"/>
              </w:rPr>
              <w:t>404.11</w:t>
            </w:r>
          </w:p>
        </w:tc>
      </w:tr>
      <w:tr w:rsidR="002F0348">
        <w:trPr>
          <w:trHeight w:val="263"/>
        </w:trPr>
        <w:tc>
          <w:tcPr>
            <w:tcW w:w="5873" w:type="dxa"/>
          </w:tcPr>
          <w:p w:rsidR="002F0348" w:rsidRDefault="004A5CD3">
            <w:pPr>
              <w:pStyle w:val="TableParagraph"/>
              <w:ind w:left="141"/>
              <w:jc w:val="left"/>
              <w:rPr>
                <w:sz w:val="20"/>
              </w:rPr>
            </w:pPr>
            <w:r>
              <w:rPr>
                <w:sz w:val="20"/>
              </w:rPr>
              <w:t>05.990.3</w:t>
            </w:r>
            <w:r>
              <w:rPr>
                <w:spacing w:val="-2"/>
                <w:sz w:val="20"/>
              </w:rPr>
              <w:t xml:space="preserve"> </w:t>
            </w:r>
            <w:r>
              <w:rPr>
                <w:sz w:val="20"/>
              </w:rPr>
              <w:t>Quote</w:t>
            </w:r>
            <w:r>
              <w:rPr>
                <w:spacing w:val="-1"/>
                <w:sz w:val="20"/>
              </w:rPr>
              <w:t xml:space="preserve"> </w:t>
            </w:r>
            <w:r>
              <w:rPr>
                <w:spacing w:val="-2"/>
                <w:sz w:val="20"/>
              </w:rPr>
              <w:t>condominiali</w:t>
            </w:r>
          </w:p>
        </w:tc>
        <w:tc>
          <w:tcPr>
            <w:tcW w:w="2360" w:type="dxa"/>
          </w:tcPr>
          <w:p w:rsidR="002F0348" w:rsidRDefault="004A5CD3">
            <w:pPr>
              <w:pStyle w:val="TableParagraph"/>
              <w:ind w:right="48"/>
              <w:rPr>
                <w:sz w:val="20"/>
              </w:rPr>
            </w:pPr>
            <w:r>
              <w:rPr>
                <w:spacing w:val="-2"/>
                <w:sz w:val="20"/>
              </w:rPr>
              <w:t>520.30</w:t>
            </w:r>
          </w:p>
        </w:tc>
      </w:tr>
      <w:tr w:rsidR="002F0348">
        <w:trPr>
          <w:trHeight w:val="232"/>
        </w:trPr>
        <w:tc>
          <w:tcPr>
            <w:tcW w:w="5873" w:type="dxa"/>
          </w:tcPr>
          <w:p w:rsidR="002F0348" w:rsidRDefault="004A5CD3">
            <w:pPr>
              <w:pStyle w:val="TableParagraph"/>
              <w:spacing w:line="213" w:lineRule="exact"/>
              <w:ind w:left="141"/>
              <w:jc w:val="left"/>
              <w:rPr>
                <w:sz w:val="20"/>
              </w:rPr>
            </w:pPr>
            <w:r>
              <w:rPr>
                <w:sz w:val="20"/>
              </w:rPr>
              <w:t>05.990.4</w:t>
            </w:r>
            <w:r>
              <w:rPr>
                <w:spacing w:val="-3"/>
                <w:sz w:val="20"/>
              </w:rPr>
              <w:t xml:space="preserve"> </w:t>
            </w:r>
            <w:r>
              <w:rPr>
                <w:sz w:val="20"/>
              </w:rPr>
              <w:t>Rimborso</w:t>
            </w:r>
            <w:r>
              <w:rPr>
                <w:spacing w:val="-5"/>
                <w:sz w:val="20"/>
              </w:rPr>
              <w:t xml:space="preserve"> </w:t>
            </w:r>
            <w:r>
              <w:rPr>
                <w:sz w:val="20"/>
              </w:rPr>
              <w:t>cauzioni</w:t>
            </w:r>
            <w:r>
              <w:rPr>
                <w:spacing w:val="-5"/>
                <w:sz w:val="20"/>
              </w:rPr>
              <w:t xml:space="preserve"> </w:t>
            </w:r>
            <w:r>
              <w:rPr>
                <w:sz w:val="20"/>
              </w:rPr>
              <w:t>per</w:t>
            </w:r>
            <w:r>
              <w:rPr>
                <w:spacing w:val="-5"/>
                <w:sz w:val="20"/>
              </w:rPr>
              <w:t xml:space="preserve"> </w:t>
            </w:r>
            <w:r>
              <w:rPr>
                <w:sz w:val="20"/>
              </w:rPr>
              <w:t>strumenti</w:t>
            </w:r>
            <w:r>
              <w:rPr>
                <w:spacing w:val="-4"/>
                <w:sz w:val="20"/>
              </w:rPr>
              <w:t xml:space="preserve"> </w:t>
            </w:r>
            <w:r>
              <w:rPr>
                <w:spacing w:val="-2"/>
                <w:sz w:val="20"/>
              </w:rPr>
              <w:t>musicali</w:t>
            </w:r>
          </w:p>
        </w:tc>
        <w:tc>
          <w:tcPr>
            <w:tcW w:w="2360" w:type="dxa"/>
          </w:tcPr>
          <w:p w:rsidR="002F0348" w:rsidRDefault="004A5CD3">
            <w:pPr>
              <w:pStyle w:val="TableParagraph"/>
              <w:spacing w:line="213" w:lineRule="exact"/>
              <w:ind w:right="48"/>
              <w:rPr>
                <w:sz w:val="20"/>
              </w:rPr>
            </w:pPr>
            <w:r>
              <w:rPr>
                <w:spacing w:val="-2"/>
                <w:sz w:val="20"/>
              </w:rPr>
              <w:t>350.00</w:t>
            </w:r>
          </w:p>
        </w:tc>
      </w:tr>
    </w:tbl>
    <w:p w:rsidR="00D01754" w:rsidRDefault="00D01754">
      <w:pPr>
        <w:rPr>
          <w:spacing w:val="-2"/>
          <w:sz w:val="20"/>
        </w:rPr>
      </w:pPr>
      <w:r>
        <w:rPr>
          <w:spacing w:val="-2"/>
          <w:sz w:val="20"/>
        </w:rPr>
        <w:t xml:space="preserve">    </w:t>
      </w:r>
    </w:p>
    <w:p w:rsidR="00CC7C60" w:rsidRDefault="00D01754">
      <w:pPr>
        <w:rPr>
          <w:b/>
          <w:spacing w:val="-2"/>
          <w:sz w:val="20"/>
        </w:rPr>
      </w:pPr>
      <w:r w:rsidRPr="00D01754">
        <w:rPr>
          <w:b/>
          <w:spacing w:val="-2"/>
          <w:sz w:val="20"/>
        </w:rPr>
        <w:t xml:space="preserve">    </w:t>
      </w:r>
      <w:r w:rsidR="00E03928">
        <w:rPr>
          <w:b/>
          <w:spacing w:val="-2"/>
          <w:sz w:val="20"/>
        </w:rPr>
        <w:t xml:space="preserve"> TOTALE </w:t>
      </w:r>
      <w:r w:rsidRPr="00D01754">
        <w:rPr>
          <w:b/>
          <w:spacing w:val="-2"/>
          <w:sz w:val="20"/>
        </w:rPr>
        <w:t xml:space="preserve"> USCITE</w:t>
      </w:r>
      <w:r w:rsidR="00E03928">
        <w:rPr>
          <w:spacing w:val="-2"/>
          <w:sz w:val="20"/>
        </w:rPr>
        <w:tab/>
      </w:r>
      <w:r w:rsidR="00E03928">
        <w:rPr>
          <w:spacing w:val="-2"/>
          <w:sz w:val="20"/>
        </w:rPr>
        <w:tab/>
      </w:r>
      <w:r w:rsidR="00E03928">
        <w:rPr>
          <w:spacing w:val="-2"/>
          <w:sz w:val="20"/>
        </w:rPr>
        <w:tab/>
      </w:r>
      <w:r w:rsidR="00E03928">
        <w:rPr>
          <w:spacing w:val="-2"/>
          <w:sz w:val="20"/>
        </w:rPr>
        <w:tab/>
      </w:r>
      <w:r w:rsidR="00E03928">
        <w:rPr>
          <w:spacing w:val="-2"/>
          <w:sz w:val="20"/>
        </w:rPr>
        <w:tab/>
        <w:t xml:space="preserve"> </w:t>
      </w:r>
      <w:r w:rsidR="00E03928">
        <w:rPr>
          <w:spacing w:val="-2"/>
          <w:sz w:val="20"/>
        </w:rPr>
        <w:tab/>
      </w:r>
      <w:r>
        <w:rPr>
          <w:spacing w:val="-2"/>
          <w:sz w:val="20"/>
        </w:rPr>
        <w:tab/>
      </w:r>
      <w:r>
        <w:rPr>
          <w:spacing w:val="-2"/>
          <w:sz w:val="20"/>
        </w:rPr>
        <w:tab/>
      </w:r>
      <w:r w:rsidRPr="00D01754">
        <w:rPr>
          <w:b/>
          <w:spacing w:val="-2"/>
          <w:sz w:val="20"/>
        </w:rPr>
        <w:t xml:space="preserve">          </w:t>
      </w:r>
      <w:r w:rsidR="00E03928">
        <w:rPr>
          <w:b/>
          <w:spacing w:val="-2"/>
          <w:sz w:val="20"/>
        </w:rPr>
        <w:t xml:space="preserve">   </w:t>
      </w:r>
      <w:r w:rsidRPr="00D01754">
        <w:rPr>
          <w:b/>
          <w:spacing w:val="-2"/>
          <w:sz w:val="20"/>
        </w:rPr>
        <w:t>17.798,87</w:t>
      </w:r>
    </w:p>
    <w:p w:rsidR="00D01754" w:rsidRDefault="00D01754">
      <w:pPr>
        <w:rPr>
          <w:b/>
          <w:spacing w:val="-2"/>
          <w:sz w:val="20"/>
        </w:rPr>
      </w:pPr>
    </w:p>
    <w:p w:rsidR="00D01754" w:rsidRDefault="00D01754">
      <w:pPr>
        <w:rPr>
          <w:b/>
          <w:spacing w:val="-2"/>
          <w:sz w:val="20"/>
        </w:rPr>
      </w:pPr>
      <w:r>
        <w:rPr>
          <w:b/>
          <w:spacing w:val="-2"/>
          <w:sz w:val="20"/>
        </w:rPr>
        <w:t xml:space="preserve">      Disavanzo di Gestione</w:t>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t xml:space="preserve">             -2.047,20</w:t>
      </w:r>
    </w:p>
    <w:p w:rsidR="003C6378" w:rsidRDefault="003C6378">
      <w:pPr>
        <w:rPr>
          <w:b/>
          <w:spacing w:val="-2"/>
          <w:sz w:val="20"/>
        </w:rPr>
      </w:pP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t xml:space="preserve">           _________</w:t>
      </w:r>
    </w:p>
    <w:p w:rsidR="003C6378" w:rsidRDefault="003C6378">
      <w:pPr>
        <w:rPr>
          <w:b/>
          <w:spacing w:val="-2"/>
          <w:sz w:val="20"/>
        </w:rPr>
      </w:pPr>
    </w:p>
    <w:p w:rsidR="003C6378" w:rsidRDefault="003C6378">
      <w:pPr>
        <w:rPr>
          <w:b/>
          <w:spacing w:val="-2"/>
          <w:sz w:val="20"/>
        </w:rPr>
      </w:pPr>
      <w:r>
        <w:rPr>
          <w:b/>
          <w:spacing w:val="-2"/>
          <w:sz w:val="20"/>
        </w:rPr>
        <w:t>TOTALE A PAREGGIO</w:t>
      </w:r>
      <w:r>
        <w:rPr>
          <w:b/>
          <w:spacing w:val="-2"/>
          <w:sz w:val="20"/>
        </w:rPr>
        <w:tab/>
      </w:r>
      <w:r>
        <w:rPr>
          <w:b/>
          <w:spacing w:val="-2"/>
          <w:sz w:val="20"/>
        </w:rPr>
        <w:tab/>
      </w:r>
      <w:r>
        <w:rPr>
          <w:b/>
          <w:spacing w:val="-2"/>
          <w:sz w:val="20"/>
        </w:rPr>
        <w:tab/>
      </w:r>
      <w:r>
        <w:rPr>
          <w:b/>
          <w:spacing w:val="-2"/>
          <w:sz w:val="20"/>
        </w:rPr>
        <w:tab/>
        <w:t xml:space="preserve">  </w:t>
      </w:r>
      <w:r>
        <w:rPr>
          <w:b/>
          <w:spacing w:val="-2"/>
          <w:sz w:val="20"/>
        </w:rPr>
        <w:tab/>
      </w:r>
      <w:r>
        <w:rPr>
          <w:b/>
          <w:spacing w:val="-2"/>
          <w:sz w:val="20"/>
        </w:rPr>
        <w:tab/>
      </w:r>
      <w:r>
        <w:rPr>
          <w:b/>
          <w:spacing w:val="-2"/>
          <w:sz w:val="20"/>
        </w:rPr>
        <w:tab/>
        <w:t xml:space="preserve">   </w:t>
      </w:r>
      <w:r>
        <w:rPr>
          <w:b/>
          <w:spacing w:val="-2"/>
          <w:sz w:val="20"/>
        </w:rPr>
        <w:tab/>
        <w:t xml:space="preserve">            15.751,67</w:t>
      </w:r>
      <w:r w:rsidR="00D01754">
        <w:rPr>
          <w:b/>
          <w:spacing w:val="-2"/>
          <w:sz w:val="20"/>
        </w:rPr>
        <w:tab/>
      </w:r>
    </w:p>
    <w:p w:rsidR="000C767B" w:rsidRDefault="003C6378" w:rsidP="000C767B">
      <w:pPr>
        <w:jc w:val="both"/>
        <w:rPr>
          <w:b/>
          <w:spacing w:val="-2"/>
          <w:sz w:val="20"/>
        </w:rPr>
      </w:pP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t xml:space="preserve">          =========</w:t>
      </w:r>
    </w:p>
    <w:p w:rsidR="000C767B" w:rsidRDefault="000C767B" w:rsidP="000C767B">
      <w:pPr>
        <w:jc w:val="both"/>
      </w:pPr>
    </w:p>
    <w:p w:rsidR="000C767B" w:rsidRDefault="000C767B" w:rsidP="000C767B">
      <w:pPr>
        <w:jc w:val="both"/>
      </w:pPr>
      <w:r w:rsidRPr="000C767B">
        <w:rPr>
          <w:rFonts w:ascii="Arial" w:hAnsi="Arial" w:cs="Arial"/>
        </w:rPr>
        <w:t>Signori Soci</w:t>
      </w:r>
      <w:r>
        <w:t>,</w:t>
      </w:r>
    </w:p>
    <w:p w:rsidR="000C767B" w:rsidRDefault="000C767B" w:rsidP="000C767B">
      <w:pPr>
        <w:pStyle w:val="Rientrocorpodeltesto"/>
        <w:ind w:left="0"/>
        <w:jc w:val="both"/>
      </w:pPr>
    </w:p>
    <w:p w:rsidR="000C767B" w:rsidRDefault="000C767B" w:rsidP="000C767B">
      <w:pPr>
        <w:pStyle w:val="Rientrocorpodeltesto"/>
        <w:ind w:left="0"/>
        <w:jc w:val="both"/>
      </w:pPr>
      <w:r>
        <w:t>la relazione che segue ha lo scopo di illustrare all’Assemblea le attività principali dell’anno e i punti salienti della gestione annuale.</w:t>
      </w:r>
    </w:p>
    <w:p w:rsidR="000C767B" w:rsidRDefault="000C767B" w:rsidP="000C767B">
      <w:pPr>
        <w:pStyle w:val="Rientrocorpodeltesto"/>
        <w:ind w:left="0"/>
        <w:jc w:val="both"/>
      </w:pPr>
    </w:p>
    <w:p w:rsidR="000C767B" w:rsidRDefault="000C767B" w:rsidP="000C767B">
      <w:pPr>
        <w:pStyle w:val="Rientrocorpodeltesto"/>
        <w:ind w:left="0"/>
        <w:jc w:val="both"/>
      </w:pPr>
      <w:r>
        <w:rPr>
          <w:u w:val="single"/>
        </w:rPr>
        <w:t>Attività istituzionale</w:t>
      </w:r>
    </w:p>
    <w:p w:rsidR="000C767B" w:rsidRDefault="000C767B" w:rsidP="000C767B">
      <w:pPr>
        <w:pStyle w:val="Rientrocorpodeltesto"/>
        <w:ind w:left="0"/>
        <w:jc w:val="both"/>
      </w:pPr>
      <w:r>
        <w:t>Nel corso dell’anno la Società ha incrementato la consueta attività concertistica e di partecipazione alle feste popolari e religiose e alle manifestazioni civili, avendo cura del mantenimento numerico e qualitativo del proprio corpo bandistico, espressione principale e fondamento dell’attività della Filarmonica. Anche l’offerta dell’attività di educazione musicale di base, avanzata e continua, ripresa dal 2023 suscitando molto interesse, è stata incrementata e migliorata dal punto di vista organizzativo.</w:t>
      </w:r>
    </w:p>
    <w:p w:rsidR="000C767B" w:rsidRDefault="000C767B" w:rsidP="000C767B">
      <w:pPr>
        <w:pStyle w:val="Rientrocorpodeltesto"/>
        <w:ind w:left="0"/>
        <w:jc w:val="both"/>
      </w:pPr>
      <w:r>
        <w:t xml:space="preserve">La Società si è fatta promotrice di diverse iniziative di coinvolgimento della comunità locale nelle proprie attività, grazie anche all’entusiasmo portato dai nuovi allievi e famiglie.   </w:t>
      </w:r>
    </w:p>
    <w:p w:rsidR="000C767B" w:rsidRDefault="000C767B" w:rsidP="000C767B">
      <w:pPr>
        <w:pStyle w:val="Rientrocorpodeltesto"/>
        <w:ind w:left="0"/>
        <w:jc w:val="both"/>
      </w:pPr>
    </w:p>
    <w:p w:rsidR="000C767B" w:rsidRDefault="000C767B" w:rsidP="000C767B">
      <w:pPr>
        <w:pStyle w:val="Rientrocorpodeltesto"/>
        <w:ind w:left="0"/>
        <w:jc w:val="both"/>
      </w:pPr>
      <w:r>
        <w:rPr>
          <w:u w:val="single"/>
        </w:rPr>
        <w:t>Attività formativa</w:t>
      </w:r>
    </w:p>
    <w:p w:rsidR="000C767B" w:rsidRDefault="000C767B" w:rsidP="000C767B">
      <w:pPr>
        <w:pStyle w:val="Rientrocorpodeltesto"/>
        <w:ind w:left="0"/>
        <w:jc w:val="both"/>
      </w:pPr>
      <w:r>
        <w:t>Il progetto di educazione musicale chiamato “</w:t>
      </w:r>
      <w:proofErr w:type="spellStart"/>
      <w:r>
        <w:t>SaràBanda</w:t>
      </w:r>
      <w:proofErr w:type="spellEnd"/>
      <w:r>
        <w:t>” è stato riproposto alla scuola primaria anche per l’anno scolastico 2023/2024, per gli alunni delle classi quarta e quinta, seguito personalmente dal direttore artistico Marco Piattelli, con l’utilizzo dei flauti dolci di proprietà della società. L’attività ha avuto inizio a fine gennaio 2024 e si è conclusa al termine dell’anno scolastico a giugno con un piccolo saggio, molto partecipato ed apprezzato dalle famiglie; il progetto è stato ripresentato con le stesse modalità anche per l’anno scolastico 2024/2025 ed è ripreso dalla fine di gennaio 2025.</w:t>
      </w:r>
    </w:p>
    <w:p w:rsidR="000C767B" w:rsidRDefault="000C767B" w:rsidP="000C767B">
      <w:pPr>
        <w:pStyle w:val="Rientrocorpodeltesto"/>
        <w:ind w:left="0"/>
        <w:jc w:val="both"/>
      </w:pPr>
      <w:r>
        <w:t>Anche la scuola dell’infanzia di Castellina in Chianti si è mostrata interessata alle nostre attività, chiedendo l’elaborazione di un progetto specifico per i bambini dell’ultimo anno, che è iniziato a febbraio 2025.</w:t>
      </w:r>
    </w:p>
    <w:p w:rsidR="000C767B" w:rsidRDefault="000C767B" w:rsidP="000C767B">
      <w:pPr>
        <w:pStyle w:val="Rientrocorpodeltesto"/>
        <w:ind w:left="0"/>
        <w:jc w:val="both"/>
      </w:pPr>
      <w:r>
        <w:lastRenderedPageBreak/>
        <w:t>L’attività di educazione musicale di base, avanzata e continua, rivolta a soci e loro familiari è proseguita nel corso dell’anno 2024 con sviluppi interessanti; il numero di iscrizioni si è mantenuto costante su poco meno di trenta allievi, compreso qualche adulto. Dando seguito ai suggerimenti del direttore artistico, all’ inizio dell’anno è stata offerta la possibilità ad ogni allievo di poter utilizzare in maniera esclusiva lo strumento già in uso, di proprietà della Società Filarmonica, per potersi esercitare anche a casa e nel periodo estivo. L’operazione è stata perfezionata a febbraio con la sottoscrizione di contratti di comodato gratuito, a cui hanno aderito praticamente tutte le famiglie (pochi allievi dispongono di uno strumento di proprietà), con versamento di una cauzione per ogni strumento consegnato, a tutela del patrimonio sociale.</w:t>
      </w:r>
    </w:p>
    <w:p w:rsidR="000C767B" w:rsidRDefault="000C767B" w:rsidP="000C767B">
      <w:pPr>
        <w:pStyle w:val="Rientrocorpodeltesto"/>
        <w:ind w:left="0"/>
        <w:jc w:val="both"/>
      </w:pPr>
      <w:r>
        <w:t>L’attività è stata svolta in forma di lezioni collettive tenute dal maestro Piattelli fino a giugno, con l’aiuto di una collaboratrice tecnica ed alcuni volontari per i bambini più piccoli e per il gruppo dei Tamburini; gli allievi hanno potuto partecipare a numerose iniziative nell’ambito del paese.</w:t>
      </w:r>
    </w:p>
    <w:p w:rsidR="000C767B" w:rsidRDefault="000C767B" w:rsidP="000C767B">
      <w:pPr>
        <w:pStyle w:val="Rientrocorpodeltesto"/>
        <w:ind w:left="0"/>
        <w:jc w:val="both"/>
      </w:pPr>
      <w:r>
        <w:t xml:space="preserve">Seguendo l’esperienza e gli indirizzi dati dal direttore artistico e sentiti i genitori, il consiglio ha proposto una novità nell’attività di educazione musicale, in aggiunta alla musica d’insieme, con l’offerta di lezioni individuali di strumento, a cui hanno aderito tutti gli allievi in occasione dell’open </w:t>
      </w:r>
      <w:proofErr w:type="spellStart"/>
      <w:r>
        <w:t>day</w:t>
      </w:r>
      <w:proofErr w:type="spellEnd"/>
      <w:r>
        <w:t xml:space="preserve"> del 28 settembre. Si è reso pertanto necessario il coinvolgimento di altri due collaboratori tecnici, per la preparazio</w:t>
      </w:r>
      <w:r w:rsidR="00C039D6">
        <w:t>ne dei vari saggi ed esibizioni  che si sono succedute durante l’anno.</w:t>
      </w:r>
    </w:p>
    <w:p w:rsidR="000C767B" w:rsidRDefault="000C767B" w:rsidP="000C767B">
      <w:pPr>
        <w:pStyle w:val="Rientrocorpodeltesto"/>
        <w:ind w:left="0"/>
        <w:jc w:val="both"/>
      </w:pPr>
      <w:r>
        <w:t>Anche il gruppo dei più piccoli è rimasto ben nutrito, con qualche nuova iscrizione e qualche passaggio allo studio dello strumento.</w:t>
      </w:r>
    </w:p>
    <w:p w:rsidR="000C767B" w:rsidRDefault="000C767B" w:rsidP="000C767B">
      <w:pPr>
        <w:pStyle w:val="Rientrocorpodeltesto"/>
        <w:ind w:left="0"/>
        <w:jc w:val="both"/>
      </w:pPr>
    </w:p>
    <w:p w:rsidR="000C767B" w:rsidRDefault="000C767B" w:rsidP="000C767B">
      <w:pPr>
        <w:pStyle w:val="Rientrocorpodeltesto"/>
        <w:ind w:left="0"/>
        <w:jc w:val="both"/>
      </w:pPr>
      <w:r>
        <w:rPr>
          <w:u w:val="single"/>
        </w:rPr>
        <w:t>Eventi e altre iniziative</w:t>
      </w:r>
      <w:r>
        <w:t xml:space="preserve"> </w:t>
      </w:r>
    </w:p>
    <w:p w:rsidR="000C767B" w:rsidRDefault="000C767B" w:rsidP="000C767B">
      <w:pPr>
        <w:pStyle w:val="Rientrocorpodeltesto"/>
        <w:ind w:left="0"/>
        <w:jc w:val="both"/>
      </w:pPr>
      <w:r>
        <w:t xml:space="preserve">La banda ha partecipato nel corso dell’anno ai vari appuntamenti religiosi e civili, come le processioni della Domenica delle Palme e del Venerdì Santo e la festa </w:t>
      </w:r>
      <w:r w:rsidR="00C039D6">
        <w:t>della Liberazione del 25 aprile</w:t>
      </w:r>
      <w:r>
        <w:t>; quando possibile, sono stati coinvolti anche gli allievi. Il gruppo dei Tamburini è stato invitato dai Viticoltori a ravvivare il pomeriggio di domenica 19 maggio durante i festeggiamenti della Pentecoste.</w:t>
      </w:r>
    </w:p>
    <w:p w:rsidR="000C767B" w:rsidRDefault="000C767B" w:rsidP="000C767B">
      <w:pPr>
        <w:pStyle w:val="Rientrocorpodeltesto"/>
        <w:ind w:left="0"/>
        <w:jc w:val="both"/>
      </w:pPr>
      <w:r>
        <w:t>Il primo maggio è stato riproposto il “concerto di primavera”; il 4 maggio la banda, su richiesta dell’amministrazione comunale, ha accompagnato a Siena la delegazione del comune di Castellina in Chianti durante la processione per i festeggiamenti di Santa Caterina patrona d’Europa, conclusasi in piazza del Campo alla presenza di numerose autorità religiose e civili.</w:t>
      </w:r>
    </w:p>
    <w:p w:rsidR="000C767B" w:rsidRDefault="000C767B" w:rsidP="000C767B">
      <w:pPr>
        <w:pStyle w:val="Rientrocorpodeltesto"/>
        <w:ind w:left="0"/>
        <w:jc w:val="both"/>
      </w:pPr>
      <w:r>
        <w:t xml:space="preserve">La manifestazione “Musica e…”si è svolta il 15 e 16 giugno; per il concerto del sabato sera si è optato per l’esecuzione all’aperto, come proposto dal direttore artistico, nello spazio davanti alla chiesa, soluzione che ha riscosso molto successo ed utilizzata anche per lo svolgimento dei saggi di fine anno degli allievi, la domenica mattina. Al raduno bandistico del pomeriggio hanno partecipato i nostri Tamburini e la Società Filarmonica </w:t>
      </w:r>
      <w:proofErr w:type="spellStart"/>
      <w:r>
        <w:t>G.Verdi</w:t>
      </w:r>
      <w:proofErr w:type="spellEnd"/>
      <w:r>
        <w:t xml:space="preserve"> APS di Asciano. </w:t>
      </w:r>
    </w:p>
    <w:p w:rsidR="000C767B" w:rsidRDefault="00610B1D" w:rsidP="000C767B">
      <w:pPr>
        <w:pStyle w:val="Rientrocorpodeltesto"/>
        <w:ind w:left="0"/>
        <w:jc w:val="both"/>
      </w:pPr>
      <w:r>
        <w:t xml:space="preserve">Il Centro Commerciale Naturale della Castellina </w:t>
      </w:r>
      <w:r w:rsidR="000C767B">
        <w:t xml:space="preserve"> ha coinvolto la società Filarmonica per gli eventi di “Calici di Stelle”, richiedendo l’organizzazione di un concerto all’aperto per la sera del 10 agosto e l’esibizione dei Tamburini nel pomeriggio, con grande partecipazione di pubblico.</w:t>
      </w:r>
    </w:p>
    <w:p w:rsidR="000C767B" w:rsidRDefault="000C767B" w:rsidP="000C767B">
      <w:pPr>
        <w:pStyle w:val="Rientrocorpodeltesto"/>
        <w:ind w:left="0"/>
        <w:jc w:val="both"/>
      </w:pPr>
      <w:r>
        <w:t>I Tamburini hanno sfilato anche durante la Fiera del Cocomero il 24 agosto, mentre la banda ha accompagnato come di consueto la processione della Rificolona il 7 settembre.</w:t>
      </w:r>
    </w:p>
    <w:p w:rsidR="000C767B" w:rsidRDefault="000C767B" w:rsidP="000C767B">
      <w:pPr>
        <w:pStyle w:val="Rientrocorpodeltesto"/>
        <w:ind w:left="0"/>
        <w:jc w:val="both"/>
      </w:pPr>
      <w:r>
        <w:t xml:space="preserve">Per i festeggiamenti del patrono San Fausto, ricorrendo nel 2024 l’edizione quinquennale, la banda ha eseguito un concerto all’aperto il 9 settembre, mentre la domenica 15 ha accompagnato la processione solenne conclusiva, con la presenza dell’ex parroco don Gino Giannini.  </w:t>
      </w:r>
    </w:p>
    <w:p w:rsidR="000C767B" w:rsidRDefault="000C767B" w:rsidP="000C767B">
      <w:pPr>
        <w:pStyle w:val="Rientrocorpodeltesto"/>
        <w:ind w:left="0"/>
        <w:jc w:val="both"/>
      </w:pPr>
      <w:r>
        <w:t xml:space="preserve">Anche nel 2024 la festa annuale di Santa Cecilia si è articolata su due date; il 24 novembre </w:t>
      </w:r>
      <w:r>
        <w:lastRenderedPageBreak/>
        <w:t>c’è stata la messa accompagnata dalla banda, con la partecipazione dei Tamburini in sfilata, e il pranzo sociale presso l’Antica Trattoria La Torre. L’8 dicembre la banda ha accompagnato l’accensione dell’albero di Natale in piazza della chiesa, successivamente si è svolto il concerto. In questa occasione sono stati ricordati il presidente Benedetto Milanesi e il capo banda Silvano Corti nel ventennale della morte di entrambi, e festeggiati i dieci anni di conduzione da parte del direttore artistico maestro Marco Piattelli e venti anni di presidenza della signora Maria Cristina Diaz.</w:t>
      </w:r>
    </w:p>
    <w:p w:rsidR="000C767B" w:rsidRDefault="000C767B" w:rsidP="000C767B">
      <w:pPr>
        <w:pStyle w:val="Rientrocorpodeltesto"/>
        <w:ind w:left="0"/>
        <w:jc w:val="both"/>
      </w:pPr>
      <w:r>
        <w:t>L’anno si è concluso con il saggio</w:t>
      </w:r>
      <w:r w:rsidR="00610B1D">
        <w:t xml:space="preserve"> natalizio</w:t>
      </w:r>
      <w:r>
        <w:t xml:space="preserve"> degli allievi la domenica 22 dicembre; inizialmente previsto davanti alla chiesa per salutare l’arrivo di Babbo Natale, causa maltempo è stato trasferito all’interno, con buona partecipazione di pubblico.</w:t>
      </w:r>
    </w:p>
    <w:p w:rsidR="000C767B" w:rsidRDefault="000C767B" w:rsidP="000C767B">
      <w:pPr>
        <w:pStyle w:val="Rientrocorpodeltesto"/>
        <w:ind w:left="0"/>
        <w:jc w:val="both"/>
      </w:pPr>
    </w:p>
    <w:p w:rsidR="000C767B" w:rsidRDefault="000C767B" w:rsidP="000C767B">
      <w:pPr>
        <w:pStyle w:val="Rientrocorpodeltesto"/>
        <w:ind w:left="0"/>
        <w:jc w:val="both"/>
      </w:pPr>
      <w:r>
        <w:rPr>
          <w:u w:val="single"/>
        </w:rPr>
        <w:t>Obbiettivi futuri:</w:t>
      </w:r>
    </w:p>
    <w:p w:rsidR="000C767B" w:rsidRDefault="000C767B" w:rsidP="000C767B">
      <w:pPr>
        <w:shd w:val="clear" w:color="auto" w:fill="FFFFFF"/>
        <w:jc w:val="both"/>
        <w:rPr>
          <w:bCs/>
          <w:color w:val="000000"/>
        </w:rPr>
      </w:pPr>
      <w:r>
        <w:t>Ormai da anni la nostra Società ha tentato di dialogare con l’Amministrazione Comunale di Castellina in Chianti per la realizzazion</w:t>
      </w:r>
      <w:r w:rsidR="00B17195">
        <w:t xml:space="preserve">e del progetto sede </w:t>
      </w:r>
      <w:r>
        <w:t>- un angolo musicale adibito solamente alle attività bandistiche (prove banda, lezioni di gruppo e lezioni individuali</w:t>
      </w:r>
      <w:r w:rsidR="00DA4BEF">
        <w:t xml:space="preserve"> per lo svolgimento dell’attività di formazione avanzata</w:t>
      </w:r>
      <w:r>
        <w:t xml:space="preserve">) che ci permetterebbe di realizzare al meglio quanto previsto dal primo articolo del nostro statuto, ossia: </w:t>
      </w:r>
      <w:r>
        <w:rPr>
          <w:b/>
        </w:rPr>
        <w:t>“</w:t>
      </w:r>
      <w:r>
        <w:rPr>
          <w:b/>
          <w:bCs/>
          <w:color w:val="000000"/>
        </w:rPr>
        <w:t>incoraggiare lo studio della musica, provvedere alla riorganizzazione ed al funzionamento di un Corpo Bandistico, promuovere ogni altra attività idonea alla diffusione dell'amore per la musica</w:t>
      </w:r>
      <w:r>
        <w:rPr>
          <w:bCs/>
          <w:color w:val="000000"/>
        </w:rPr>
        <w:t>”. Un progetto ambizioso per il paese di Castellina in Chianti e molto importante per il futuro della Società Filarmonica e del corpo bandistico, una carenza che si è resa ancora più evidente da quando è ripresa l’attività di educazione musicale.</w:t>
      </w:r>
    </w:p>
    <w:p w:rsidR="000C767B" w:rsidRDefault="000C767B" w:rsidP="000C767B">
      <w:pPr>
        <w:shd w:val="clear" w:color="auto" w:fill="FFFFFF"/>
        <w:jc w:val="both"/>
        <w:rPr>
          <w:bCs/>
          <w:color w:val="000000"/>
        </w:rPr>
      </w:pPr>
      <w:r>
        <w:rPr>
          <w:bCs/>
          <w:color w:val="000000"/>
        </w:rPr>
        <w:t>La nuova amministrazione comunale, insediata da giugno 2024, si è mostrata molto interessata alle attività svolte dalla nostra Società, riconoscendone il valore sociale, in particolare per quanto riguarda l’educazione musicale, ed ha iniziato da subito un proficuo dialogo, già concretizzato con l’incremento degli eventi o</w:t>
      </w:r>
      <w:r w:rsidR="001D60E4">
        <w:rPr>
          <w:bCs/>
          <w:color w:val="000000"/>
        </w:rPr>
        <w:t xml:space="preserve">rganizzati nell’anno trascorso </w:t>
      </w:r>
      <w:r>
        <w:rPr>
          <w:bCs/>
          <w:color w:val="000000"/>
        </w:rPr>
        <w:t xml:space="preserve">. </w:t>
      </w:r>
    </w:p>
    <w:p w:rsidR="000C767B" w:rsidRDefault="000C767B" w:rsidP="000C767B">
      <w:pPr>
        <w:shd w:val="clear" w:color="auto" w:fill="FFFFFF"/>
        <w:jc w:val="both"/>
        <w:rPr>
          <w:bCs/>
          <w:color w:val="000000"/>
        </w:rPr>
      </w:pPr>
      <w:r>
        <w:rPr>
          <w:bCs/>
          <w:color w:val="000000"/>
        </w:rPr>
        <w:t>Durante il gradito intervento in occasione del concerto di fine anno il sindaco Giuseppe Stiaccini ha reso nota la disponibilità dell’amministrazione comunale all’assegnazione in uso alla nostra Società dei locali della ex biblioteca in Via Pietro Nenni, che sono stati liberati di recente.</w:t>
      </w:r>
    </w:p>
    <w:p w:rsidR="000C767B" w:rsidRDefault="000C767B" w:rsidP="000C767B">
      <w:pPr>
        <w:shd w:val="clear" w:color="auto" w:fill="FFFFFF"/>
        <w:jc w:val="both"/>
        <w:rPr>
          <w:bCs/>
          <w:color w:val="000000"/>
        </w:rPr>
      </w:pPr>
      <w:r>
        <w:rPr>
          <w:bCs/>
          <w:color w:val="000000"/>
        </w:rPr>
        <w:t>Per il momento le attività continuano a svolgersi presso la casa dei progetti, in attesa della definizione delle modalità di utilizzo della nuova sede; inoltre i locali dovranno essere oggetto di lavori di adattamento alle nostre necessità. Questa svolta ci dà buone prospettive per il futuro della Società Filarmonica, consapevoli dell’impegno necessario per la buona gestione di una sede finalmente “nostra”.</w:t>
      </w:r>
    </w:p>
    <w:p w:rsidR="000C767B" w:rsidRDefault="000C767B" w:rsidP="000C767B">
      <w:pPr>
        <w:shd w:val="clear" w:color="auto" w:fill="FFFFFF"/>
        <w:jc w:val="both"/>
        <w:rPr>
          <w:bCs/>
          <w:color w:val="000000"/>
        </w:rPr>
      </w:pPr>
    </w:p>
    <w:p w:rsidR="000C767B" w:rsidRDefault="000C767B" w:rsidP="000C767B">
      <w:pPr>
        <w:shd w:val="clear" w:color="auto" w:fill="FFFFFF"/>
        <w:jc w:val="both"/>
        <w:rPr>
          <w:bCs/>
          <w:color w:val="000000"/>
        </w:rPr>
      </w:pPr>
      <w:r>
        <w:rPr>
          <w:bCs/>
          <w:color w:val="000000"/>
        </w:rPr>
        <w:t>La ripresa dal 2023 dell’attività di educazione musicale ha comportato un maggiore interesse e coinvolgimento della popolazione nelle attività della nostra Società, grazie anche alle famiglie degli allievi, sempre presenti e disponibili per ogni iniziativa. In particolare vogliamo ringraziare i soci genitori che si sono resi disponibili per il rinnovo del consiglio 2025-2027 e risultati eletti il primo febbraio 2025.</w:t>
      </w:r>
    </w:p>
    <w:p w:rsidR="000C767B" w:rsidRDefault="000C767B" w:rsidP="000C767B">
      <w:pPr>
        <w:shd w:val="clear" w:color="auto" w:fill="FFFFFF"/>
        <w:jc w:val="both"/>
        <w:rPr>
          <w:bCs/>
          <w:color w:val="000000"/>
        </w:rPr>
      </w:pPr>
      <w:r>
        <w:rPr>
          <w:bCs/>
          <w:color w:val="000000"/>
        </w:rPr>
        <w:t xml:space="preserve">Con l’inizio delle lezioni individuali </w:t>
      </w:r>
      <w:r w:rsidR="00FA2275">
        <w:rPr>
          <w:bCs/>
          <w:color w:val="000000"/>
        </w:rPr>
        <w:t xml:space="preserve">della formazione di base avanzata, </w:t>
      </w:r>
      <w:r>
        <w:rPr>
          <w:bCs/>
          <w:color w:val="000000"/>
        </w:rPr>
        <w:t>gli allievi di strumento hanno acquisito competenze notevoli, che hanno permesso la loro partecipazione a diversi eventi; a breve festeggeremo la prima “entrata in banda” dei due allievi più avanti negli studi, che hanno iniziato a frequentare anche le prove dal febbraio scorso, come suggerito dalle musicanti più giovani in occasione dell’assemblea dei soci del 25 aprile 2024. Inoltre, nel corso del 2024 c’è stato il rientro di qualche ex musicante e qualche nuovo arrivo, segnali che ci fanno ben sperare per il futuro.</w:t>
      </w:r>
    </w:p>
    <w:p w:rsidR="000C767B" w:rsidRDefault="000C767B" w:rsidP="000C767B">
      <w:pPr>
        <w:shd w:val="clear" w:color="auto" w:fill="FFFFFF"/>
        <w:jc w:val="both"/>
        <w:rPr>
          <w:bCs/>
          <w:color w:val="000000"/>
        </w:rPr>
      </w:pPr>
    </w:p>
    <w:p w:rsidR="000C767B" w:rsidRDefault="000C767B" w:rsidP="000C767B">
      <w:pPr>
        <w:shd w:val="clear" w:color="auto" w:fill="FFFFFF"/>
        <w:jc w:val="both"/>
        <w:rPr>
          <w:bCs/>
          <w:color w:val="000000"/>
        </w:rPr>
      </w:pPr>
      <w:r>
        <w:rPr>
          <w:bCs/>
          <w:color w:val="000000"/>
        </w:rPr>
        <w:t>Viene confermato l’impegno per un maggiore coinvolgimento dei musicanti nel raggiungimento dell’obbiettivo di una migliore qualità musicale, e viene riconfermato Direttore Artistico della Filarmonica il maestro Marco Piattelli, principale artefice del rinnovamento della nostra Società.</w:t>
      </w:r>
    </w:p>
    <w:p w:rsidR="000C767B" w:rsidRDefault="000C767B" w:rsidP="000C767B">
      <w:pPr>
        <w:shd w:val="clear" w:color="auto" w:fill="FFFFFF"/>
        <w:jc w:val="both"/>
        <w:rPr>
          <w:bCs/>
          <w:color w:val="000000"/>
        </w:rPr>
      </w:pPr>
    </w:p>
    <w:p w:rsidR="000C767B" w:rsidRDefault="000C767B" w:rsidP="000C767B">
      <w:pPr>
        <w:shd w:val="clear" w:color="auto" w:fill="FFFFFF"/>
        <w:jc w:val="both"/>
        <w:rPr>
          <w:u w:val="single"/>
        </w:rPr>
      </w:pPr>
      <w:r>
        <w:rPr>
          <w:u w:val="single"/>
        </w:rPr>
        <w:t>Aspetti economici</w:t>
      </w:r>
    </w:p>
    <w:p w:rsidR="000C767B" w:rsidRDefault="000C767B" w:rsidP="000C767B">
      <w:pPr>
        <w:shd w:val="clear" w:color="auto" w:fill="FFFFFF"/>
        <w:jc w:val="both"/>
      </w:pPr>
    </w:p>
    <w:p w:rsidR="000C767B" w:rsidRDefault="000C767B" w:rsidP="000C767B">
      <w:pPr>
        <w:shd w:val="clear" w:color="auto" w:fill="FFFFFF"/>
        <w:jc w:val="both"/>
      </w:pPr>
      <w:r>
        <w:lastRenderedPageBreak/>
        <w:t>Come noto, dall’esercizio 2021 la nostra Società è tenuta a redigere il bilancio in conformità alla modulistica e alle modalità indicate dal Ministero del Lavoro; avendone i requisiti, viene redatto nella forma semplificata del rendiconto finanziario per cassa, come previsto dal comma 2 dell’art.13 del D.L. 117/2017 e successive modificazioni.</w:t>
      </w:r>
    </w:p>
    <w:p w:rsidR="000C767B" w:rsidRDefault="000C767B" w:rsidP="000C767B">
      <w:pPr>
        <w:shd w:val="clear" w:color="auto" w:fill="FFFFFF"/>
        <w:jc w:val="both"/>
      </w:pPr>
      <w:r>
        <w:t>Anche nel 2024 non sono state svolte attività diverse di cui all’art. 5 dello Statuto, riferimento art. 6 D.L. 117/2017, ma solo attività di interesse generale, riepilogate nella sezione “A” del rendiconto.</w:t>
      </w:r>
    </w:p>
    <w:p w:rsidR="000C767B" w:rsidRDefault="000C767B" w:rsidP="000C767B">
      <w:pPr>
        <w:shd w:val="clear" w:color="auto" w:fill="FFFFFF"/>
        <w:jc w:val="both"/>
      </w:pPr>
    </w:p>
    <w:p w:rsidR="000C767B" w:rsidRDefault="000C767B" w:rsidP="000C767B">
      <w:pPr>
        <w:shd w:val="clear" w:color="auto" w:fill="FFFFFF"/>
        <w:jc w:val="both"/>
      </w:pPr>
      <w:r>
        <w:t xml:space="preserve">La società ha cercato di procurarsi altre entrate oltre al tesseramento, posta integrante ed essenziale nella vita associativa: nel 2024 ha incassato un contributo da </w:t>
      </w:r>
      <w:proofErr w:type="spellStart"/>
      <w:r>
        <w:t>Anbima</w:t>
      </w:r>
      <w:proofErr w:type="spellEnd"/>
      <w:r>
        <w:t xml:space="preserve"> Toscana di 671,67 euro a sostegno dell’attività di educazione musicale svolta nel 2023 ed ha ripresentato analoga richiesta per il 2024, non ancora liquidata.</w:t>
      </w:r>
    </w:p>
    <w:p w:rsidR="000C767B" w:rsidRDefault="000C767B" w:rsidP="000C767B">
      <w:pPr>
        <w:shd w:val="clear" w:color="auto" w:fill="FFFFFF"/>
        <w:jc w:val="both"/>
      </w:pPr>
      <w:r>
        <w:t>Per l’incasso del tesseramento si è cercato di incentivare l’uso del bonifico, ma la maggior parte è avvenuto per contanti, successivamente versati sul c/c bancario.</w:t>
      </w:r>
    </w:p>
    <w:p w:rsidR="000C767B" w:rsidRDefault="000C767B" w:rsidP="000C767B">
      <w:pPr>
        <w:shd w:val="clear" w:color="auto" w:fill="FFFFFF"/>
        <w:jc w:val="both"/>
      </w:pPr>
      <w:r>
        <w:t>I contributi da enti pubblici incassati nel 2024 sono costituiti da 5.000 euro dall’amministrazione comunale per l’attività del 2023 e 1.000 euro dalla scuola primaria per il progetto “</w:t>
      </w:r>
      <w:proofErr w:type="spellStart"/>
      <w:r>
        <w:t>SaràBanda</w:t>
      </w:r>
      <w:proofErr w:type="spellEnd"/>
      <w:r>
        <w:t xml:space="preserve">” anno scolastico 2023/2024. </w:t>
      </w:r>
    </w:p>
    <w:p w:rsidR="000C767B" w:rsidRDefault="000C767B" w:rsidP="000C767B">
      <w:pPr>
        <w:shd w:val="clear" w:color="auto" w:fill="FFFFFF"/>
        <w:jc w:val="both"/>
      </w:pPr>
      <w:r>
        <w:t xml:space="preserve">A seguito dell’entrata in vigore del nuovo regolamento comunale per la concessione di contributi, si è reso necessario ripresentare la richiesta per l’anno 2024 con la nuova modulistica, contributo parzialmente incassato in acconto a gennaio 2025. </w:t>
      </w:r>
    </w:p>
    <w:p w:rsidR="000C767B" w:rsidRDefault="000C767B" w:rsidP="000C767B">
      <w:pPr>
        <w:shd w:val="clear" w:color="auto" w:fill="FFFFFF"/>
        <w:jc w:val="both"/>
      </w:pPr>
      <w:r>
        <w:t>Le entrate per prestazioni verso gli associati per euro 5.295 sono costituite dal contributo dei soci per la partecipazione degli allievi all’attività di educazione musicale, incassato con bonifici mensili e pari al costo sostenuto dal</w:t>
      </w:r>
      <w:r w:rsidR="00474738">
        <w:t>la società per il direttore artistico ed i suoi collaboratori tecnici</w:t>
      </w:r>
      <w:r>
        <w:t>; il consiglio ha confermato la scelta fatta nel 2023 di mantenere tutti gli altri costi a carico della società, per contenere la quota mensile e favorire la partecipazione di un maggior numero di persone. Inoltre, a seguito dell’introduzione delle lezioni individuali di strumento</w:t>
      </w:r>
      <w:r w:rsidR="00474738">
        <w:t xml:space="preserve"> per la formazione di base avanzata</w:t>
      </w:r>
      <w:r>
        <w:t>, è stato deciso di richiedere un contributo mensile unitario più basso alle famiglie con due o più allievi.</w:t>
      </w:r>
    </w:p>
    <w:p w:rsidR="000C767B" w:rsidRDefault="000C767B" w:rsidP="000C767B">
      <w:pPr>
        <w:shd w:val="clear" w:color="auto" w:fill="FFFFFF"/>
        <w:jc w:val="both"/>
      </w:pPr>
      <w:r>
        <w:t>L’assegnazione agli allievi degli strumenti in comodato è avvenuta dietro versamento di una cauzione di 50 euro a strumento, come già detto a tutela del patrimonio sociale; le cauzioni incassate pari a 1.050 euro figurano tra le altre entrate, mentre quelle restituite (a seguito di acquisto di strumento personale o per cessazione della frequenza), pari ad euro 350 fanno parte delle uscite diverse.</w:t>
      </w:r>
    </w:p>
    <w:p w:rsidR="000C767B" w:rsidRDefault="000C767B" w:rsidP="000C767B">
      <w:pPr>
        <w:shd w:val="clear" w:color="auto" w:fill="FFFFFF"/>
        <w:jc w:val="both"/>
      </w:pPr>
      <w:r>
        <w:t>La decisione di assegnare uno strumento ad uso personale a ciascun allievo ha reso necessario procedere all’aggiornamento dell’inventario dei pezzi disponibili e all’acquisto di due strumenti semi usati presso Onerati - Firenze, mentre per il 2024 le spese di manutenzione sono state nella norma.</w:t>
      </w:r>
    </w:p>
    <w:p w:rsidR="000C767B" w:rsidRDefault="000C767B" w:rsidP="000C767B">
      <w:pPr>
        <w:shd w:val="clear" w:color="auto" w:fill="FFFFFF"/>
        <w:jc w:val="both"/>
      </w:pPr>
      <w:r>
        <w:t>La fornitura delle divise ordinate nel 2023 alla ditta L’Impero di Castiglion Fiorentino non è stata completata; visto il protrarsi del disagio, a causa dei continui rinvii per problemi vari, fatti presenti all’assemblea dei soci del 25 aprile 2024, ci siamo rivolti alla ditta Jordi di Firenze che ha fornito i pantaloni mancanti.</w:t>
      </w:r>
    </w:p>
    <w:p w:rsidR="000C767B" w:rsidRDefault="000C767B" w:rsidP="000C767B">
      <w:pPr>
        <w:shd w:val="clear" w:color="auto" w:fill="FFFFFF"/>
        <w:jc w:val="both"/>
      </w:pPr>
      <w:r>
        <w:t xml:space="preserve">I compensi per l’attività di formazione di base, avanzata e continua per il 2024 sono stati interamente liquidati entro fine anno; finora non risultano richieste da parte dell’amministrazione comunale per l’utilizzo della casa dei progetti. </w:t>
      </w:r>
    </w:p>
    <w:p w:rsidR="000C767B" w:rsidRDefault="000C767B" w:rsidP="000C767B">
      <w:pPr>
        <w:shd w:val="clear" w:color="auto" w:fill="FFFFFF"/>
        <w:jc w:val="both"/>
      </w:pPr>
      <w:r>
        <w:t>E’ stato sottoscritto l’abbonamento annuale ad un programma di contabilità specifico per gli Enti del Terzo Settore, già messo in uso in vista dei nuovi futuri adempimenti per l’adeguamento alle decisioni della U.E. in tema.</w:t>
      </w:r>
    </w:p>
    <w:p w:rsidR="000C767B" w:rsidRDefault="000C767B" w:rsidP="000C767B">
      <w:pPr>
        <w:shd w:val="clear" w:color="auto" w:fill="FFFFFF"/>
        <w:jc w:val="both"/>
      </w:pPr>
      <w:r>
        <w:t xml:space="preserve">Anche quest’anno, in occasione della festa di santa Cecilia, è stato deciso di offrire il pranzo ai figli dei soci frequentanti le lezioni di educazione musicale, per incentivare la partecipazione delle famiglie alle attività sociali. </w:t>
      </w:r>
    </w:p>
    <w:p w:rsidR="000C767B" w:rsidRDefault="000C767B" w:rsidP="000C767B">
      <w:pPr>
        <w:shd w:val="clear" w:color="auto" w:fill="FFFFFF"/>
        <w:jc w:val="both"/>
      </w:pPr>
      <w:r>
        <w:t xml:space="preserve"> </w:t>
      </w:r>
    </w:p>
    <w:p w:rsidR="000C767B" w:rsidRDefault="000C767B" w:rsidP="000C767B">
      <w:pPr>
        <w:pStyle w:val="Rientrocorpodeltesto"/>
        <w:ind w:left="0"/>
        <w:jc w:val="both"/>
      </w:pPr>
      <w:r>
        <w:t xml:space="preserve">Al 31.12.2024 la società ha saldato tutti i debiti verso fornitori e verso terzi seguendo una attenta gestione delle risorse finanziarie e chiude l’esercizio 2024 con un disavanzo di gestione di euro 2.047,20.                            </w:t>
      </w:r>
    </w:p>
    <w:p w:rsidR="000C767B" w:rsidRDefault="000C767B" w:rsidP="000C767B">
      <w:pPr>
        <w:pStyle w:val="Rientrocorpodeltesto"/>
        <w:ind w:left="0"/>
        <w:jc w:val="both"/>
      </w:pPr>
      <w:r>
        <w:t>Il bilancio di esercizio 2024, di cui la presente relazione forma parte integrante, viene presentato all’Assemblea dei soci per l’approvazione.</w:t>
      </w:r>
    </w:p>
    <w:p w:rsidR="000C767B" w:rsidRDefault="000C767B" w:rsidP="000C767B">
      <w:pPr>
        <w:jc w:val="both"/>
      </w:pPr>
      <w:r>
        <w:lastRenderedPageBreak/>
        <w:t>Viene ribadito che i soci (Presidente, altri componenti del consiglio direttivo e altri volontari) che prestano la loro opera in favore della Società Filarmonica lo fanno esclusivamente a scopo sociale, in forma volontaria, libera e gratuita, pertanto la Società è esonerata da corrispondere loro qualsiasi compenso per l’attività pregressa e futura.</w:t>
      </w:r>
    </w:p>
    <w:p w:rsidR="000C767B" w:rsidRDefault="000C767B" w:rsidP="000C767B">
      <w:pPr>
        <w:pStyle w:val="Rientrocorpodeltesto"/>
        <w:ind w:left="0"/>
        <w:jc w:val="both"/>
        <w:rPr>
          <w:u w:val="single"/>
        </w:rPr>
      </w:pPr>
    </w:p>
    <w:p w:rsidR="000C767B" w:rsidRDefault="000C767B" w:rsidP="000C767B">
      <w:pPr>
        <w:pStyle w:val="Rientrocorpodeltesto"/>
        <w:ind w:left="0"/>
        <w:jc w:val="both"/>
      </w:pPr>
    </w:p>
    <w:p w:rsidR="000C767B" w:rsidRDefault="000C767B" w:rsidP="000C767B">
      <w:r>
        <w:t>Castellina in Chianti, 25.04.2025.</w:t>
      </w:r>
    </w:p>
    <w:p w:rsidR="000C767B" w:rsidRDefault="000C767B" w:rsidP="000C767B"/>
    <w:p w:rsidR="000C767B" w:rsidRDefault="000C767B" w:rsidP="000C767B">
      <w:pPr>
        <w:jc w:val="both"/>
      </w:pPr>
    </w:p>
    <w:p w:rsidR="000C767B" w:rsidRDefault="000C767B" w:rsidP="000C767B">
      <w:pPr>
        <w:jc w:val="both"/>
        <w:rPr>
          <w:b/>
          <w:bCs/>
        </w:rPr>
      </w:pPr>
      <w:r>
        <w:rPr>
          <w:b/>
          <w:bCs/>
        </w:rPr>
        <w:t xml:space="preserve">IL PRESIDENTE </w:t>
      </w:r>
      <w:r>
        <w:rPr>
          <w:b/>
          <w:bCs/>
        </w:rPr>
        <w:tab/>
      </w:r>
      <w:r>
        <w:rPr>
          <w:b/>
          <w:bCs/>
        </w:rPr>
        <w:tab/>
        <w:t xml:space="preserve">          IL TESORIERE</w:t>
      </w:r>
      <w:r>
        <w:rPr>
          <w:b/>
          <w:bCs/>
        </w:rPr>
        <w:tab/>
      </w:r>
      <w:r>
        <w:rPr>
          <w:b/>
          <w:bCs/>
        </w:rPr>
        <w:tab/>
      </w:r>
      <w:r>
        <w:rPr>
          <w:b/>
          <w:bCs/>
        </w:rPr>
        <w:tab/>
        <w:t>IL SEGRETARIO</w:t>
      </w:r>
    </w:p>
    <w:p w:rsidR="000C767B" w:rsidRDefault="000C767B" w:rsidP="000C767B">
      <w:pPr>
        <w:jc w:val="both"/>
        <w:rPr>
          <w:b/>
          <w:bCs/>
        </w:rPr>
      </w:pPr>
    </w:p>
    <w:p w:rsidR="000C767B" w:rsidRDefault="000C767B" w:rsidP="000C767B">
      <w:pPr>
        <w:jc w:val="both"/>
        <w:rPr>
          <w:b/>
          <w:bCs/>
        </w:rPr>
      </w:pPr>
    </w:p>
    <w:p w:rsidR="000C767B" w:rsidRDefault="000C767B" w:rsidP="000C767B">
      <w:pPr>
        <w:jc w:val="both"/>
      </w:pPr>
      <w:r>
        <w:rPr>
          <w:b/>
          <w:bCs/>
        </w:rPr>
        <w:t>________________                         _____________________                   ___________________</w:t>
      </w:r>
    </w:p>
    <w:p w:rsidR="000C767B" w:rsidRDefault="000C767B" w:rsidP="000C767B"/>
    <w:p w:rsidR="00D01754" w:rsidRPr="00D01754" w:rsidRDefault="00D01754">
      <w:pPr>
        <w:rPr>
          <w:b/>
        </w:rPr>
      </w:pP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r>
      <w:r>
        <w:rPr>
          <w:b/>
          <w:spacing w:val="-2"/>
          <w:sz w:val="20"/>
        </w:rPr>
        <w:tab/>
        <w:t xml:space="preserve">  </w:t>
      </w:r>
    </w:p>
    <w:sectPr w:rsidR="00D01754" w:rsidRPr="00D01754">
      <w:type w:val="continuous"/>
      <w:pgSz w:w="12240" w:h="15840"/>
      <w:pgMar w:top="1120" w:right="18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2F0348"/>
    <w:rsid w:val="000C09F5"/>
    <w:rsid w:val="000C767B"/>
    <w:rsid w:val="001D60E4"/>
    <w:rsid w:val="002F0348"/>
    <w:rsid w:val="003C6378"/>
    <w:rsid w:val="00425AEE"/>
    <w:rsid w:val="00474738"/>
    <w:rsid w:val="004A5CD3"/>
    <w:rsid w:val="004F3B23"/>
    <w:rsid w:val="00610B1D"/>
    <w:rsid w:val="008F500D"/>
    <w:rsid w:val="00B17195"/>
    <w:rsid w:val="00B23862"/>
    <w:rsid w:val="00C039D6"/>
    <w:rsid w:val="00CC7C60"/>
    <w:rsid w:val="00D01754"/>
    <w:rsid w:val="00DA4BEF"/>
    <w:rsid w:val="00DF08B1"/>
    <w:rsid w:val="00E03928"/>
    <w:rsid w:val="00FA2275"/>
    <w:rsid w:val="00FC6128"/>
    <w:rsid w:val="00FC6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36" w:lineRule="exact"/>
      <w:jc w:val="right"/>
    </w:pPr>
    <w:rPr>
      <w:rFonts w:ascii="Calibri" w:eastAsia="Calibri" w:hAnsi="Calibri" w:cs="Calibri"/>
    </w:rPr>
  </w:style>
  <w:style w:type="paragraph" w:styleId="Rientrocorpodeltesto">
    <w:name w:val="Body Text Indent"/>
    <w:basedOn w:val="Normale"/>
    <w:link w:val="RientrocorpodeltestoCarattere"/>
    <w:uiPriority w:val="99"/>
    <w:semiHidden/>
    <w:unhideWhenUsed/>
    <w:rsid w:val="000C767B"/>
    <w:pPr>
      <w:spacing w:after="120"/>
      <w:ind w:left="283"/>
    </w:pPr>
    <w:rPr>
      <w:rFonts w:ascii="Arial MT" w:eastAsia="Arial MT" w:hAnsi="Arial MT" w:cs="Arial MT"/>
    </w:rPr>
  </w:style>
  <w:style w:type="character" w:customStyle="1" w:styleId="RientrocorpodeltestoCarattere">
    <w:name w:val="Rientro corpo del testo Carattere"/>
    <w:basedOn w:val="Carpredefinitoparagrafo"/>
    <w:link w:val="Rientrocorpodeltesto"/>
    <w:uiPriority w:val="99"/>
    <w:semiHidden/>
    <w:rsid w:val="000C767B"/>
    <w:rPr>
      <w:rFonts w:ascii="Arial MT" w:eastAsia="Arial MT" w:hAnsi="Arial MT" w:cs="Arial MT"/>
      <w:lang w:val="it-IT"/>
    </w:rPr>
  </w:style>
  <w:style w:type="paragraph" w:styleId="Testofumetto">
    <w:name w:val="Balloon Text"/>
    <w:basedOn w:val="Normale"/>
    <w:link w:val="TestofumettoCarattere"/>
    <w:uiPriority w:val="99"/>
    <w:semiHidden/>
    <w:unhideWhenUsed/>
    <w:rsid w:val="00C039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39D6"/>
    <w:rPr>
      <w:rFonts w:ascii="Tahoma"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36" w:lineRule="exact"/>
      <w:jc w:val="right"/>
    </w:pPr>
    <w:rPr>
      <w:rFonts w:ascii="Calibri" w:eastAsia="Calibri" w:hAnsi="Calibri" w:cs="Calibri"/>
    </w:rPr>
  </w:style>
  <w:style w:type="paragraph" w:styleId="Rientrocorpodeltesto">
    <w:name w:val="Body Text Indent"/>
    <w:basedOn w:val="Normale"/>
    <w:link w:val="RientrocorpodeltestoCarattere"/>
    <w:uiPriority w:val="99"/>
    <w:semiHidden/>
    <w:unhideWhenUsed/>
    <w:rsid w:val="000C767B"/>
    <w:pPr>
      <w:spacing w:after="120"/>
      <w:ind w:left="283"/>
    </w:pPr>
    <w:rPr>
      <w:rFonts w:ascii="Arial MT" w:eastAsia="Arial MT" w:hAnsi="Arial MT" w:cs="Arial MT"/>
    </w:rPr>
  </w:style>
  <w:style w:type="character" w:customStyle="1" w:styleId="RientrocorpodeltestoCarattere">
    <w:name w:val="Rientro corpo del testo Carattere"/>
    <w:basedOn w:val="Carpredefinitoparagrafo"/>
    <w:link w:val="Rientrocorpodeltesto"/>
    <w:uiPriority w:val="99"/>
    <w:semiHidden/>
    <w:rsid w:val="000C767B"/>
    <w:rPr>
      <w:rFonts w:ascii="Arial MT" w:eastAsia="Arial MT" w:hAnsi="Arial MT" w:cs="Arial MT"/>
      <w:lang w:val="it-IT"/>
    </w:rPr>
  </w:style>
  <w:style w:type="paragraph" w:styleId="Testofumetto">
    <w:name w:val="Balloon Text"/>
    <w:basedOn w:val="Normale"/>
    <w:link w:val="TestofumettoCarattere"/>
    <w:uiPriority w:val="99"/>
    <w:semiHidden/>
    <w:unhideWhenUsed/>
    <w:rsid w:val="00C039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39D6"/>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2588</Words>
  <Characters>14755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e9b882bde526e46c694549a931d69adae8060df0bc017cf6ae063da63db5c1ea.xlsx</vt:lpstr>
    </vt:vector>
  </TitlesOfParts>
  <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e9b882bde526e46c694549a931d69adae8060df0bc017cf6ae063da63db5c1ea.xlsx</dc:title>
  <dc:creator>Work1</dc:creator>
  <cp:lastModifiedBy>Giovanna</cp:lastModifiedBy>
  <cp:revision>21</cp:revision>
  <cp:lastPrinted>2025-04-08T16:24:00Z</cp:lastPrinted>
  <dcterms:created xsi:type="dcterms:W3CDTF">2025-04-08T15:54:00Z</dcterms:created>
  <dcterms:modified xsi:type="dcterms:W3CDTF">2025-04-08T16:25:00Z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EXCEL.EXE</vt:lpwstr>
  </property>
  <property fmtid="{D5CDD505-2E9C-101B-9397-08002B2CF9AE}" pid="4" name="LastSaved">
    <vt:filetime>2025-04-08T00:00:00Z</vt:filetime>
  </property>
  <property fmtid="{D5CDD505-2E9C-101B-9397-08002B2CF9AE}" pid="5" name="Producer">
    <vt:lpwstr>www.ilovepdf.com</vt:lpwstr>
  </property>
</Properties>
</file>